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4AEC" w14:textId="77777777" w:rsidR="000E52FE" w:rsidRPr="00012FAF" w:rsidRDefault="000E52FE"/>
    <w:tbl>
      <w:tblPr>
        <w:tblW w:w="9356" w:type="dxa"/>
        <w:tblLayout w:type="fixed"/>
        <w:tblCellMar>
          <w:left w:w="0" w:type="dxa"/>
          <w:right w:w="0" w:type="dxa"/>
        </w:tblCellMar>
        <w:tblLook w:val="0000" w:firstRow="0" w:lastRow="0" w:firstColumn="0" w:lastColumn="0" w:noHBand="0" w:noVBand="0"/>
      </w:tblPr>
      <w:tblGrid>
        <w:gridCol w:w="5529"/>
        <w:gridCol w:w="3827"/>
      </w:tblGrid>
      <w:tr w:rsidR="000E52FE" w:rsidRPr="00012FAF" w14:paraId="1AE74AEF" w14:textId="77777777" w:rsidTr="00A747E1">
        <w:trPr>
          <w:trHeight w:hRule="exact" w:val="638"/>
        </w:trPr>
        <w:tc>
          <w:tcPr>
            <w:tcW w:w="5529" w:type="dxa"/>
            <w:vAlign w:val="center"/>
          </w:tcPr>
          <w:p w14:paraId="0DA53930" w14:textId="657EC6D3" w:rsidR="00C83029" w:rsidRPr="00012FAF" w:rsidRDefault="008D6007" w:rsidP="00C83029">
            <w:pPr>
              <w:rPr>
                <w:rFonts w:cs="Arial"/>
                <w:b/>
                <w:sz w:val="20"/>
                <w:lang w:eastAsia="zh-CN"/>
              </w:rPr>
            </w:pPr>
            <w:r w:rsidRPr="00012FAF">
              <w:rPr>
                <w:rFonts w:eastAsia="SimSun" w:cs="Microsoft YaHei" w:hint="eastAsia"/>
                <w:b/>
                <w:sz w:val="20"/>
                <w:lang w:eastAsia="zh-CN"/>
              </w:rPr>
              <w:t>致</w:t>
            </w:r>
            <w:r w:rsidRPr="00012FAF">
              <w:rPr>
                <w:rFonts w:eastAsia="SimSun" w:cs="Microsoft YaHei"/>
                <w:b/>
                <w:sz w:val="20"/>
                <w:lang w:eastAsia="zh-CN"/>
              </w:rPr>
              <w:t xml:space="preserve"> </w:t>
            </w:r>
            <w:r w:rsidRPr="008D6007">
              <w:rPr>
                <w:rFonts w:ascii="PMingLiU" w:eastAsia="SimSun" w:hAnsi="PMingLiU" w:cs="Microsoft YaHei" w:hint="eastAsia"/>
                <w:b/>
                <w:sz w:val="20"/>
                <w:lang w:eastAsia="zh-CN"/>
              </w:rPr>
              <w:t>特定</w:t>
            </w:r>
            <w:r w:rsidR="00F27DF2">
              <w:rPr>
                <w:rFonts w:eastAsia="SimSun" w:cs="Microsoft YaHei" w:hint="eastAsia"/>
                <w:b/>
                <w:sz w:val="20"/>
                <w:lang w:eastAsia="zh-CN"/>
              </w:rPr>
              <w:t>Dolfin Financial (UK) Ltd</w:t>
            </w:r>
            <w:r w:rsidRPr="00012FAF">
              <w:rPr>
                <w:rFonts w:eastAsia="SimSun" w:cs="Microsoft YaHei" w:hint="eastAsia"/>
                <w:b/>
                <w:sz w:val="20"/>
                <w:lang w:eastAsia="zh-CN"/>
              </w:rPr>
              <w:t>的客户</w:t>
            </w:r>
          </w:p>
          <w:p w14:paraId="1AE74AED" w14:textId="54B061D0" w:rsidR="000E52FE" w:rsidRPr="00012FAF" w:rsidRDefault="000E52FE" w:rsidP="00814EDE">
            <w:pPr>
              <w:rPr>
                <w:b/>
                <w:sz w:val="21"/>
                <w:szCs w:val="21"/>
                <w:lang w:eastAsia="zh-CN"/>
              </w:rPr>
            </w:pPr>
          </w:p>
        </w:tc>
        <w:tc>
          <w:tcPr>
            <w:tcW w:w="3827" w:type="dxa"/>
            <w:vAlign w:val="center"/>
          </w:tcPr>
          <w:p w14:paraId="1AE74AEE" w14:textId="7DB5F8EE" w:rsidR="000E52FE" w:rsidRPr="00012FAF" w:rsidRDefault="008D6007" w:rsidP="008729C0">
            <w:pPr>
              <w:pStyle w:val="OurRef"/>
              <w:spacing w:after="0"/>
              <w:jc w:val="right"/>
              <w:rPr>
                <w:rFonts w:ascii="Trebuchet MS" w:hAnsi="Trebuchet MS"/>
                <w:sz w:val="21"/>
                <w:szCs w:val="21"/>
                <w:lang w:val="en-GB"/>
              </w:rPr>
            </w:pPr>
            <w:r w:rsidRPr="00012FAF">
              <w:rPr>
                <w:rFonts w:ascii="Trebuchet MS" w:eastAsia="SimSun" w:hAnsi="Trebuchet MS"/>
                <w:noProof/>
                <w:sz w:val="21"/>
                <w:szCs w:val="21"/>
                <w:lang w:val="en-GB" w:eastAsia="zh-CN"/>
              </w:rPr>
              <w:t xml:space="preserve"> 2021</w:t>
            </w:r>
            <w:r w:rsidRPr="00012FAF">
              <w:rPr>
                <w:rFonts w:ascii="Trebuchet MS" w:eastAsia="SimSun" w:hAnsi="Trebuchet MS" w:hint="eastAsia"/>
                <w:noProof/>
                <w:sz w:val="21"/>
                <w:szCs w:val="21"/>
                <w:lang w:val="en-GB" w:eastAsia="zh-CN"/>
              </w:rPr>
              <w:t>年</w:t>
            </w:r>
            <w:r w:rsidRPr="00012FAF">
              <w:rPr>
                <w:rFonts w:ascii="Trebuchet MS" w:eastAsia="SimSun" w:hAnsi="Trebuchet MS"/>
                <w:noProof/>
                <w:sz w:val="21"/>
                <w:szCs w:val="21"/>
                <w:lang w:val="en-GB" w:eastAsia="zh-CN"/>
              </w:rPr>
              <w:t>7</w:t>
            </w:r>
            <w:r w:rsidRPr="00012FAF">
              <w:rPr>
                <w:rFonts w:ascii="Trebuchet MS" w:eastAsia="SimSun" w:hAnsi="Trebuchet MS" w:hint="eastAsia"/>
                <w:noProof/>
                <w:sz w:val="21"/>
                <w:szCs w:val="21"/>
                <w:lang w:val="en-GB" w:eastAsia="zh-CN"/>
              </w:rPr>
              <w:t>月</w:t>
            </w:r>
            <w:r w:rsidRPr="00012FAF">
              <w:rPr>
                <w:rFonts w:ascii="Trebuchet MS" w:eastAsia="SimSun" w:hAnsi="Trebuchet MS"/>
                <w:noProof/>
                <w:sz w:val="21"/>
                <w:szCs w:val="21"/>
                <w:lang w:val="en-GB" w:eastAsia="zh-CN"/>
              </w:rPr>
              <w:t>1</w:t>
            </w:r>
            <w:r>
              <w:rPr>
                <w:rFonts w:ascii="Trebuchet MS" w:eastAsia="SimSun" w:hAnsi="Trebuchet MS"/>
                <w:noProof/>
                <w:sz w:val="21"/>
                <w:szCs w:val="21"/>
                <w:lang w:val="en-GB" w:eastAsia="zh-CN"/>
              </w:rPr>
              <w:t>3</w:t>
            </w:r>
            <w:r w:rsidRPr="00012FAF">
              <w:rPr>
                <w:rFonts w:ascii="Trebuchet MS" w:eastAsia="SimSun" w:hAnsi="Trebuchet MS" w:hint="eastAsia"/>
                <w:noProof/>
                <w:sz w:val="21"/>
                <w:szCs w:val="21"/>
                <w:lang w:val="en-GB" w:eastAsia="zh-CN"/>
              </w:rPr>
              <w:t>日</w:t>
            </w:r>
          </w:p>
        </w:tc>
      </w:tr>
      <w:tr w:rsidR="008C21C4" w:rsidRPr="00012FAF" w14:paraId="1AE74AFE" w14:textId="77777777" w:rsidTr="00A747E1">
        <w:trPr>
          <w:trHeight w:hRule="exact" w:val="2685"/>
        </w:trPr>
        <w:tc>
          <w:tcPr>
            <w:tcW w:w="5529" w:type="dxa"/>
          </w:tcPr>
          <w:p w14:paraId="2F18B1AD" w14:textId="77777777" w:rsidR="008C21C4" w:rsidRPr="00012FAF" w:rsidRDefault="008C21C4" w:rsidP="008C21C4">
            <w:pPr>
              <w:rPr>
                <w:sz w:val="21"/>
                <w:szCs w:val="21"/>
              </w:rPr>
            </w:pPr>
          </w:p>
          <w:p w14:paraId="1AE74AF6" w14:textId="77777777" w:rsidR="008C21C4" w:rsidRPr="00012FAF" w:rsidRDefault="008C21C4" w:rsidP="008C21C4">
            <w:pPr>
              <w:rPr>
                <w:sz w:val="21"/>
                <w:szCs w:val="21"/>
              </w:rPr>
            </w:pPr>
          </w:p>
          <w:p w14:paraId="1AE74AF7" w14:textId="77777777" w:rsidR="008C21C4" w:rsidRPr="00012FAF" w:rsidRDefault="008C21C4" w:rsidP="008C21C4">
            <w:pPr>
              <w:jc w:val="center"/>
              <w:rPr>
                <w:sz w:val="21"/>
                <w:szCs w:val="21"/>
              </w:rPr>
            </w:pPr>
          </w:p>
        </w:tc>
        <w:tc>
          <w:tcPr>
            <w:tcW w:w="3827" w:type="dxa"/>
          </w:tcPr>
          <w:p w14:paraId="5F6C5968" w14:textId="35E681F7" w:rsidR="008C21C4" w:rsidRPr="00012FAF" w:rsidRDefault="008D6007" w:rsidP="008C21C4">
            <w:pPr>
              <w:jc w:val="right"/>
              <w:rPr>
                <w:szCs w:val="16"/>
                <w:lang w:val="en-US" w:eastAsia="zh-CN"/>
              </w:rPr>
            </w:pPr>
            <w:r w:rsidRPr="009B4234">
              <w:rPr>
                <w:rFonts w:eastAsia="SimSun" w:hint="eastAsia"/>
                <w:szCs w:val="16"/>
                <w:highlight w:val="yellow"/>
                <w:lang w:val="en-US" w:eastAsia="zh-CN"/>
              </w:rPr>
              <w:t>编号</w:t>
            </w:r>
            <w:r w:rsidRPr="009B4234">
              <w:rPr>
                <w:rFonts w:eastAsia="SimSun"/>
                <w:szCs w:val="16"/>
                <w:highlight w:val="yellow"/>
                <w:lang w:val="en-US" w:eastAsia="zh-CN"/>
              </w:rPr>
              <w:t>:</w:t>
            </w:r>
            <w:r w:rsidR="003B697C" w:rsidRPr="00012FAF">
              <w:rPr>
                <w:rFonts w:eastAsia="SimSun"/>
                <w:szCs w:val="16"/>
                <w:lang w:val="en-US" w:eastAsia="zh-CN"/>
              </w:rPr>
              <w:t xml:space="preserve"> </w:t>
            </w:r>
            <w:r w:rsidR="008C21C4" w:rsidRPr="00012FAF">
              <w:rPr>
                <w:szCs w:val="16"/>
                <w:lang w:val="en-US" w:eastAsia="zh-CN"/>
              </w:rPr>
              <w:t xml:space="preserve"> </w:t>
            </w:r>
          </w:p>
          <w:p w14:paraId="5AAEE104" w14:textId="6C63EEFA" w:rsidR="008C21C4" w:rsidRPr="00012FAF" w:rsidRDefault="008D6007" w:rsidP="008C21C4">
            <w:pPr>
              <w:jc w:val="right"/>
              <w:rPr>
                <w:szCs w:val="16"/>
                <w:lang w:val="en-US" w:eastAsia="zh-CN"/>
              </w:rPr>
            </w:pPr>
            <w:r w:rsidRPr="00012FAF">
              <w:rPr>
                <w:rFonts w:eastAsia="SimSun" w:hint="eastAsia"/>
                <w:szCs w:val="16"/>
                <w:lang w:val="en-US" w:eastAsia="zh-CN"/>
              </w:rPr>
              <w:t>电话</w:t>
            </w:r>
            <w:r w:rsidRPr="00012FAF">
              <w:rPr>
                <w:rFonts w:eastAsia="SimSun"/>
                <w:szCs w:val="16"/>
                <w:lang w:val="en-US" w:eastAsia="zh-CN"/>
              </w:rPr>
              <w:t xml:space="preserve">: </w:t>
            </w:r>
            <w:r w:rsidRPr="00012FAF">
              <w:rPr>
                <w:rFonts w:eastAsia="SimSun" w:cs="Arial"/>
                <w:szCs w:val="16"/>
                <w:lang w:eastAsia="zh-CN"/>
              </w:rPr>
              <w:t>020 3763 8597</w:t>
            </w:r>
          </w:p>
          <w:p w14:paraId="20161547" w14:textId="31090E16" w:rsidR="008C21C4" w:rsidRPr="00012FAF" w:rsidRDefault="008D6007" w:rsidP="008C21C4">
            <w:pPr>
              <w:jc w:val="right"/>
              <w:rPr>
                <w:lang w:eastAsia="zh-CN"/>
              </w:rPr>
            </w:pPr>
            <w:r w:rsidRPr="00012FAF">
              <w:rPr>
                <w:rFonts w:eastAsia="SimSun" w:hint="eastAsia"/>
                <w:szCs w:val="16"/>
                <w:lang w:val="en-US" w:eastAsia="zh-CN"/>
              </w:rPr>
              <w:t>邮箱</w:t>
            </w:r>
            <w:r w:rsidRPr="00012FAF">
              <w:rPr>
                <w:rFonts w:eastAsia="SimSun"/>
                <w:szCs w:val="16"/>
                <w:lang w:val="en-US" w:eastAsia="zh-CN"/>
              </w:rPr>
              <w:t xml:space="preserve">: </w:t>
            </w:r>
            <w:r w:rsidRPr="00012FAF">
              <w:rPr>
                <w:rFonts w:eastAsia="SimSun" w:cs="Arial"/>
                <w:bCs/>
                <w:szCs w:val="16"/>
                <w:lang w:eastAsia="zh-CN"/>
              </w:rPr>
              <w:t>Dolfin@smithandwilliamson.com</w:t>
            </w:r>
          </w:p>
          <w:p w14:paraId="1AE74AFD" w14:textId="77777777" w:rsidR="008C21C4" w:rsidRPr="00012FAF" w:rsidRDefault="008C21C4" w:rsidP="008C21C4">
            <w:pPr>
              <w:jc w:val="right"/>
              <w:rPr>
                <w:szCs w:val="16"/>
                <w:lang w:val="en-US" w:eastAsia="zh-CN"/>
              </w:rPr>
            </w:pPr>
          </w:p>
        </w:tc>
      </w:tr>
    </w:tbl>
    <w:p w14:paraId="35048593" w14:textId="6623D4DD" w:rsidR="00E45C8C" w:rsidRPr="00012FAF" w:rsidRDefault="00375FE5" w:rsidP="00A747E1">
      <w:pPr>
        <w:rPr>
          <w:rFonts w:cs="Arial"/>
          <w:sz w:val="21"/>
          <w:szCs w:val="21"/>
          <w:lang w:eastAsia="zh-CN"/>
        </w:rPr>
      </w:pPr>
      <w:r w:rsidRPr="00012FAF">
        <w:rPr>
          <w:rFonts w:cs="Arial"/>
          <w:noProof/>
          <w:szCs w:val="21"/>
        </w:rPr>
        <mc:AlternateContent>
          <mc:Choice Requires="wps">
            <w:drawing>
              <wp:anchor distT="0" distB="0" distL="114300" distR="114300" simplePos="0" relativeHeight="251658240" behindDoc="0" locked="0" layoutInCell="1" allowOverlap="1" wp14:anchorId="7A13ED45" wp14:editId="698270CA">
                <wp:simplePos x="0" y="0"/>
                <wp:positionH relativeFrom="column">
                  <wp:posOffset>0</wp:posOffset>
                </wp:positionH>
                <wp:positionV relativeFrom="paragraph">
                  <wp:posOffset>152400</wp:posOffset>
                </wp:positionV>
                <wp:extent cx="5953125" cy="447675"/>
                <wp:effectExtent l="0" t="0" r="28575" b="28575"/>
                <wp:wrapThrough wrapText="bothSides">
                  <wp:wrapPolygon edited="0">
                    <wp:start x="0" y="0"/>
                    <wp:lineTo x="0" y="22060"/>
                    <wp:lineTo x="21635" y="22060"/>
                    <wp:lineTo x="21635"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47675"/>
                        </a:xfrm>
                        <a:prstGeom prst="rect">
                          <a:avLst/>
                        </a:prstGeom>
                        <a:solidFill>
                          <a:sysClr val="window" lastClr="FFFFFF">
                            <a:lumMod val="85000"/>
                          </a:sysClr>
                        </a:solidFill>
                        <a:ln w="9525">
                          <a:solidFill>
                            <a:srgbClr val="000000"/>
                          </a:solidFill>
                          <a:miter lim="800000"/>
                          <a:headEnd/>
                          <a:tailEnd/>
                        </a:ln>
                      </wps:spPr>
                      <wps:txbx>
                        <w:txbxContent>
                          <w:p w14:paraId="38D30330" w14:textId="0004B8FE" w:rsidR="00375FE5" w:rsidRPr="003B697C" w:rsidRDefault="003B697C" w:rsidP="00375FE5">
                            <w:pPr>
                              <w:kinsoku w:val="0"/>
                              <w:overflowPunct w:val="0"/>
                              <w:spacing w:line="277" w:lineRule="exact"/>
                              <w:ind w:right="74"/>
                              <w:jc w:val="center"/>
                              <w:textAlignment w:val="baseline"/>
                              <w:rPr>
                                <w:rFonts w:cs="Arial"/>
                                <w:b/>
                                <w:sz w:val="20"/>
                                <w:lang w:eastAsia="zh-CN"/>
                              </w:rPr>
                            </w:pPr>
                            <w:r w:rsidRPr="003B697C">
                              <w:rPr>
                                <w:rFonts w:eastAsia="SimSun" w:cs="Arial" w:hint="eastAsia"/>
                                <w:b/>
                                <w:sz w:val="20"/>
                                <w:lang w:eastAsia="zh-CN"/>
                              </w:rPr>
                              <w:t>关于您于</w:t>
                            </w:r>
                            <w:r w:rsidR="00F27DF2">
                              <w:rPr>
                                <w:rFonts w:eastAsia="SimSun" w:cs="Arial" w:hint="eastAsia"/>
                                <w:b/>
                                <w:sz w:val="20"/>
                                <w:lang w:eastAsia="zh-CN"/>
                              </w:rPr>
                              <w:t>Dolfin Financial (UK) Ltd</w:t>
                            </w:r>
                            <w:r w:rsidRPr="003B697C">
                              <w:rPr>
                                <w:rFonts w:eastAsia="SimSun" w:cs="Arial" w:hint="eastAsia"/>
                                <w:b/>
                                <w:sz w:val="20"/>
                                <w:lang w:eastAsia="zh-CN"/>
                              </w:rPr>
                              <w:t>的投资产品的重要通知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3ED45" id="_x0000_t202" coordsize="21600,21600" o:spt="202" path="m,l,21600r21600,l21600,xe">
                <v:stroke joinstyle="miter"/>
                <v:path gradientshapeok="t" o:connecttype="rect"/>
              </v:shapetype>
              <v:shape id="Text Box 7" o:spid="_x0000_s1026" type="#_x0000_t202" style="position:absolute;margin-left:0;margin-top:12pt;width:468.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" fillcolor="#d9d9d9">
                <v:textbox>
                  <w:txbxContent>
                    <w:p w14:paraId="38D30330" w14:textId="0004B8FE" w:rsidR="00375FE5" w:rsidRPr="003B697C" w:rsidRDefault="003B697C" w:rsidP="00375FE5">
                      <w:pPr>
                        <w:kinsoku w:val="0"/>
                        <w:overflowPunct w:val="0"/>
                        <w:spacing w:line="277" w:lineRule="exact"/>
                        <w:ind w:right="74"/>
                        <w:jc w:val="center"/>
                        <w:textAlignment w:val="baseline"/>
                        <w:rPr>
                          <w:rFonts w:cs="Arial"/>
                          <w:b/>
                          <w:sz w:val="20"/>
                          <w:lang w:eastAsia="zh-CN"/>
                        </w:rPr>
                      </w:pPr>
                      <w:r w:rsidRPr="003B697C">
                        <w:rPr>
                          <w:rFonts w:eastAsia="SimSun" w:cs="Arial" w:hint="eastAsia"/>
                          <w:b/>
                          <w:sz w:val="20"/>
                          <w:lang w:eastAsia="zh-CN"/>
                        </w:rPr>
                        <w:t>关于您于</w:t>
                      </w:r>
                      <w:r w:rsidR="00F27DF2">
                        <w:rPr>
                          <w:rFonts w:eastAsia="SimSun" w:cs="Arial" w:hint="eastAsia"/>
                          <w:b/>
                          <w:sz w:val="20"/>
                          <w:lang w:eastAsia="zh-CN"/>
                        </w:rPr>
                        <w:t>Dolfin Financial (UK) Ltd</w:t>
                      </w:r>
                      <w:r w:rsidRPr="003B697C">
                        <w:rPr>
                          <w:rFonts w:eastAsia="SimSun" w:cs="Arial" w:hint="eastAsia"/>
                          <w:b/>
                          <w:sz w:val="20"/>
                          <w:lang w:eastAsia="zh-CN"/>
                        </w:rPr>
                        <w:t>的投资产品的重要通知</w:t>
                      </w:r>
                    </w:p>
                  </w:txbxContent>
                </v:textbox>
                <w10:wrap type="through"/>
              </v:shape>
            </w:pict>
          </mc:Fallback>
        </mc:AlternateContent>
      </w:r>
    </w:p>
    <w:p w14:paraId="093A3B11" w14:textId="50FF9AB9" w:rsidR="003B697C" w:rsidRPr="00012FAF" w:rsidRDefault="008D6007" w:rsidP="003B697C">
      <w:pPr>
        <w:pStyle w:val="Default"/>
        <w:rPr>
          <w:rFonts w:ascii="Trebuchet MS" w:hAnsi="Trebuchet MS"/>
          <w:sz w:val="21"/>
          <w:szCs w:val="21"/>
          <w:lang w:eastAsia="zh-CN"/>
        </w:rPr>
      </w:pPr>
      <w:r w:rsidRPr="00012FAF">
        <w:rPr>
          <w:rFonts w:ascii="Trebuchet MS" w:eastAsia="SimSun" w:hAnsi="Trebuchet MS" w:hint="eastAsia"/>
          <w:sz w:val="21"/>
          <w:szCs w:val="21"/>
          <w:lang w:eastAsia="zh-CN"/>
        </w:rPr>
        <w:t>您好，</w:t>
      </w:r>
    </w:p>
    <w:p w14:paraId="5791C26A" w14:textId="77777777" w:rsidR="003B697C" w:rsidRPr="00012FAF" w:rsidRDefault="003B697C" w:rsidP="003B697C">
      <w:pPr>
        <w:pStyle w:val="Default"/>
        <w:rPr>
          <w:rFonts w:ascii="Trebuchet MS" w:eastAsiaTheme="minorEastAsia" w:hAnsi="Trebuchet MS"/>
          <w:sz w:val="21"/>
          <w:szCs w:val="21"/>
          <w:lang w:eastAsia="zh-CN"/>
        </w:rPr>
      </w:pPr>
    </w:p>
    <w:p w14:paraId="554C0029" w14:textId="19E81DC1" w:rsidR="003B697C" w:rsidRPr="009B4234" w:rsidRDefault="00F27DF2" w:rsidP="003B697C">
      <w:pPr>
        <w:pStyle w:val="Default"/>
        <w:rPr>
          <w:rFonts w:ascii="Trebuchet MS" w:eastAsiaTheme="minorEastAsia" w:hAnsi="Trebuchet MS"/>
          <w:b/>
          <w:bCs/>
          <w:sz w:val="21"/>
          <w:szCs w:val="21"/>
          <w:lang w:eastAsia="zh-CN"/>
        </w:rPr>
      </w:pPr>
      <w:r w:rsidRPr="009B4234">
        <w:rPr>
          <w:rFonts w:ascii="Trebuchet MS" w:eastAsia="SimSun" w:hAnsi="Trebuchet MS"/>
          <w:b/>
          <w:bCs/>
          <w:sz w:val="21"/>
          <w:szCs w:val="21"/>
          <w:lang w:eastAsia="zh-CN"/>
        </w:rPr>
        <w:t>Dolfin Financial (UK) Ltd</w:t>
      </w:r>
      <w:r w:rsidR="008D6007" w:rsidRPr="009B4234">
        <w:rPr>
          <w:rFonts w:ascii="Trebuchet MS" w:eastAsia="SimSun" w:hAnsi="Trebuchet MS" w:hint="eastAsia"/>
          <w:b/>
          <w:bCs/>
          <w:sz w:val="21"/>
          <w:szCs w:val="21"/>
          <w:lang w:eastAsia="zh-CN"/>
        </w:rPr>
        <w:t>（进入特别接管程序）</w:t>
      </w:r>
      <w:r w:rsidR="002F3B36" w:rsidRPr="009B4234">
        <w:rPr>
          <w:rFonts w:ascii="Trebuchet MS" w:eastAsia="SimSun" w:hAnsi="Trebuchet MS"/>
          <w:b/>
          <w:bCs/>
          <w:sz w:val="21"/>
          <w:szCs w:val="21"/>
          <w:lang w:eastAsia="zh-CN"/>
        </w:rPr>
        <w:t>(Dolfin)</w:t>
      </w:r>
    </w:p>
    <w:p w14:paraId="5822D7B4" w14:textId="2CE4C562" w:rsidR="003B697C" w:rsidRPr="009B4234" w:rsidRDefault="008D6007" w:rsidP="003B697C">
      <w:pPr>
        <w:pStyle w:val="Default"/>
        <w:rPr>
          <w:rFonts w:ascii="Trebuchet MS" w:hAnsi="Trebuchet MS"/>
          <w:b/>
          <w:bCs/>
          <w:sz w:val="21"/>
          <w:szCs w:val="21"/>
          <w:lang w:eastAsia="zh-CN"/>
        </w:rPr>
      </w:pPr>
      <w:r w:rsidRPr="009B4234">
        <w:rPr>
          <w:rFonts w:ascii="Trebuchet MS" w:eastAsia="SimSun" w:hAnsi="Trebuchet MS" w:hint="eastAsia"/>
          <w:b/>
          <w:bCs/>
          <w:sz w:val="21"/>
          <w:szCs w:val="21"/>
          <w:lang w:eastAsia="zh-CN"/>
        </w:rPr>
        <w:t>高等法院，英格兰及威尔士商事与财产法院，公司和破产清单</w:t>
      </w:r>
      <w:r w:rsidRPr="009B4234">
        <w:rPr>
          <w:rFonts w:ascii="Trebuchet MS" w:eastAsia="SimSun" w:hAnsi="Trebuchet MS"/>
          <w:b/>
          <w:bCs/>
          <w:sz w:val="21"/>
          <w:szCs w:val="21"/>
          <w:lang w:eastAsia="zh-CN"/>
        </w:rPr>
        <w:t xml:space="preserve"> (Ch. D.)</w:t>
      </w:r>
    </w:p>
    <w:p w14:paraId="188D00BA" w14:textId="03B6F9E1" w:rsidR="003B697C" w:rsidRPr="009B4234" w:rsidRDefault="008D6007" w:rsidP="003B697C">
      <w:pPr>
        <w:pStyle w:val="Default"/>
        <w:rPr>
          <w:rFonts w:ascii="Trebuchet MS" w:eastAsia="SimSun" w:hAnsi="Trebuchet MS"/>
          <w:b/>
          <w:bCs/>
          <w:sz w:val="21"/>
          <w:szCs w:val="21"/>
          <w:lang w:eastAsia="zh-CN"/>
        </w:rPr>
      </w:pPr>
      <w:r w:rsidRPr="009B4234">
        <w:rPr>
          <w:rFonts w:ascii="Trebuchet MS" w:eastAsia="SimSun" w:hAnsi="Trebuchet MS" w:hint="eastAsia"/>
          <w:b/>
          <w:bCs/>
          <w:sz w:val="21"/>
          <w:szCs w:val="21"/>
          <w:lang w:eastAsia="zh-CN"/>
        </w:rPr>
        <w:t>法庭案件编号</w:t>
      </w:r>
      <w:r w:rsidRPr="009B4234">
        <w:rPr>
          <w:rFonts w:ascii="Trebuchet MS" w:eastAsia="SimSun" w:hAnsi="Trebuchet MS"/>
          <w:b/>
          <w:bCs/>
          <w:sz w:val="21"/>
          <w:szCs w:val="21"/>
          <w:lang w:eastAsia="zh-CN"/>
        </w:rPr>
        <w:t>: CR-2021-001111</w:t>
      </w:r>
    </w:p>
    <w:p w14:paraId="27978C2B" w14:textId="45EF4C30" w:rsidR="008D6007" w:rsidRPr="009B4234" w:rsidRDefault="008D6007" w:rsidP="003B697C">
      <w:pPr>
        <w:pStyle w:val="Default"/>
        <w:rPr>
          <w:rFonts w:ascii="Trebuchet MS" w:eastAsiaTheme="minorEastAsia" w:hAnsi="Trebuchet MS"/>
          <w:b/>
          <w:bCs/>
          <w:sz w:val="21"/>
          <w:szCs w:val="21"/>
          <w:lang w:eastAsia="zh-CN"/>
        </w:rPr>
      </w:pPr>
      <w:r w:rsidRPr="009B4234">
        <w:rPr>
          <w:rFonts w:ascii="Trebuchet MS" w:eastAsia="SimSun" w:hAnsi="Trebuchet MS" w:hint="eastAsia"/>
          <w:b/>
          <w:bCs/>
          <w:sz w:val="21"/>
          <w:szCs w:val="21"/>
          <w:lang w:eastAsia="zh-CN"/>
        </w:rPr>
        <w:t>企业注册号</w:t>
      </w:r>
      <w:r w:rsidRPr="009B4234">
        <w:rPr>
          <w:rFonts w:ascii="Trebuchet MS" w:eastAsia="SimSun" w:hAnsi="Trebuchet MS"/>
          <w:b/>
          <w:bCs/>
          <w:sz w:val="21"/>
          <w:szCs w:val="21"/>
          <w:lang w:eastAsia="zh-CN"/>
        </w:rPr>
        <w:t>: 07431519</w:t>
      </w:r>
    </w:p>
    <w:p w14:paraId="67FE298B" w14:textId="73B4A72D" w:rsidR="003B697C" w:rsidRDefault="003B697C" w:rsidP="003B697C">
      <w:pPr>
        <w:pStyle w:val="Default"/>
        <w:rPr>
          <w:rFonts w:ascii="Trebuchet MS" w:hAnsi="Trebuchet MS"/>
          <w:sz w:val="21"/>
          <w:szCs w:val="21"/>
          <w:lang w:eastAsia="zh-CN"/>
        </w:rPr>
      </w:pPr>
    </w:p>
    <w:p w14:paraId="747E620E" w14:textId="3E768E33" w:rsidR="008D6007" w:rsidRDefault="008D6007" w:rsidP="003B697C">
      <w:pPr>
        <w:pStyle w:val="Default"/>
        <w:rPr>
          <w:rFonts w:ascii="Trebuchet MS" w:eastAsiaTheme="minorEastAsia" w:hAnsi="Trebuchet MS"/>
          <w:sz w:val="21"/>
          <w:szCs w:val="21"/>
          <w:lang w:eastAsia="zh-CN"/>
        </w:rPr>
      </w:pPr>
      <w:r w:rsidRPr="008D6007">
        <w:rPr>
          <w:rFonts w:ascii="Trebuchet MS" w:eastAsia="SimSun" w:hAnsi="Trebuchet MS" w:hint="eastAsia"/>
          <w:sz w:val="21"/>
          <w:szCs w:val="21"/>
          <w:lang w:eastAsia="zh-CN"/>
        </w:rPr>
        <w:t>请参考上述与我们于</w:t>
      </w:r>
      <w:r>
        <w:rPr>
          <w:rFonts w:ascii="Trebuchet MS" w:eastAsiaTheme="minorEastAsia" w:hAnsi="Trebuchet MS"/>
          <w:sz w:val="21"/>
          <w:szCs w:val="21"/>
          <w:lang w:eastAsia="zh-CN"/>
        </w:rPr>
        <w:t>2021</w:t>
      </w:r>
      <w:r w:rsidRPr="008D6007">
        <w:rPr>
          <w:rFonts w:ascii="Trebuchet MS" w:eastAsia="SimSun" w:hAnsi="Trebuchet MS" w:hint="eastAsia"/>
          <w:sz w:val="21"/>
          <w:szCs w:val="21"/>
          <w:lang w:eastAsia="zh-CN"/>
        </w:rPr>
        <w:t>年</w:t>
      </w:r>
      <w:r>
        <w:rPr>
          <w:rFonts w:ascii="Trebuchet MS" w:eastAsiaTheme="minorEastAsia" w:hAnsi="Trebuchet MS"/>
          <w:sz w:val="21"/>
          <w:szCs w:val="21"/>
          <w:lang w:eastAsia="zh-CN"/>
        </w:rPr>
        <w:t>7</w:t>
      </w:r>
      <w:r w:rsidRPr="008D6007">
        <w:rPr>
          <w:rFonts w:ascii="PMingLiU" w:eastAsia="SimSun" w:hAnsi="PMingLiU" w:hint="eastAsia"/>
          <w:sz w:val="21"/>
          <w:szCs w:val="21"/>
          <w:lang w:eastAsia="zh-CN"/>
        </w:rPr>
        <w:t>月</w:t>
      </w:r>
      <w:r>
        <w:rPr>
          <w:rFonts w:ascii="Trebuchet MS" w:eastAsiaTheme="minorEastAsia" w:hAnsi="Trebuchet MS"/>
          <w:sz w:val="21"/>
          <w:szCs w:val="21"/>
          <w:lang w:eastAsia="zh-CN"/>
        </w:rPr>
        <w:t>1</w:t>
      </w:r>
      <w:r w:rsidRPr="008D6007">
        <w:rPr>
          <w:rFonts w:ascii="PMingLiU" w:eastAsia="SimSun" w:hAnsi="PMingLiU" w:hint="eastAsia"/>
          <w:sz w:val="21"/>
          <w:szCs w:val="21"/>
          <w:lang w:eastAsia="zh-CN"/>
        </w:rPr>
        <w:t>日的寄出的前一封邮件。</w:t>
      </w:r>
    </w:p>
    <w:p w14:paraId="1416850A" w14:textId="02F09A2E" w:rsidR="008D6007" w:rsidRDefault="008D6007" w:rsidP="003B697C">
      <w:pPr>
        <w:pStyle w:val="Default"/>
        <w:rPr>
          <w:rFonts w:ascii="Trebuchet MS" w:eastAsiaTheme="minorEastAsia" w:hAnsi="Trebuchet MS"/>
          <w:sz w:val="21"/>
          <w:szCs w:val="21"/>
          <w:lang w:eastAsia="zh-CN"/>
        </w:rPr>
      </w:pPr>
    </w:p>
    <w:p w14:paraId="635798CC" w14:textId="78CA35A0" w:rsidR="008D6007" w:rsidRDefault="008D6007" w:rsidP="003B697C">
      <w:pPr>
        <w:pStyle w:val="Default"/>
        <w:rPr>
          <w:rFonts w:ascii="Trebuchet MS" w:hAnsi="Trebuchet MS"/>
          <w:sz w:val="21"/>
          <w:szCs w:val="21"/>
          <w:lang w:eastAsia="zh-CN"/>
        </w:rPr>
      </w:pPr>
      <w:r w:rsidRPr="008D6007">
        <w:rPr>
          <w:rFonts w:ascii="Trebuchet MS" w:eastAsiaTheme="minorEastAsia" w:hAnsi="Trebuchet MS" w:hint="eastAsia"/>
          <w:sz w:val="21"/>
          <w:szCs w:val="21"/>
          <w:lang w:eastAsia="zh-CN"/>
        </w:rPr>
        <w:t>如我们上一封信所概述的，联合特别</w:t>
      </w:r>
      <w:r w:rsidRPr="008D6007">
        <w:rPr>
          <w:rFonts w:ascii="PMingLiU" w:eastAsia="SimSun" w:hAnsi="PMingLiU" w:hint="eastAsia"/>
          <w:sz w:val="21"/>
          <w:szCs w:val="21"/>
          <w:lang w:eastAsia="zh-CN"/>
        </w:rPr>
        <w:t>接管人员持</w:t>
      </w:r>
      <w:r w:rsidRPr="008D6007">
        <w:rPr>
          <w:rFonts w:ascii="Trebuchet MS" w:eastAsiaTheme="minorEastAsia" w:hAnsi="Trebuchet MS" w:hint="eastAsia"/>
          <w:sz w:val="21"/>
          <w:szCs w:val="21"/>
          <w:lang w:eastAsia="zh-CN"/>
        </w:rPr>
        <w:t>续与</w:t>
      </w:r>
      <w:r w:rsidRPr="008D6007">
        <w:rPr>
          <w:rFonts w:ascii="PMingLiU" w:eastAsia="SimSun" w:hAnsi="PMingLiU" w:hint="eastAsia"/>
          <w:sz w:val="21"/>
          <w:szCs w:val="21"/>
          <w:lang w:eastAsia="zh-CN"/>
        </w:rPr>
        <w:t>表示有兴趣收购</w:t>
      </w:r>
      <w:r w:rsidR="002F3B36" w:rsidRPr="009B4234">
        <w:rPr>
          <w:rFonts w:ascii="Trebuchet MS" w:eastAsia="SimSun" w:hAnsi="Trebuchet MS"/>
          <w:sz w:val="21"/>
          <w:szCs w:val="21"/>
          <w:lang w:eastAsia="zh-CN"/>
        </w:rPr>
        <w:t>Dolfin</w:t>
      </w:r>
      <w:r w:rsidRPr="008D6007">
        <w:rPr>
          <w:rFonts w:ascii="PMingLiU" w:eastAsia="SimSun" w:hAnsi="PMingLiU" w:hint="eastAsia"/>
          <w:sz w:val="21"/>
          <w:szCs w:val="21"/>
          <w:lang w:eastAsia="zh-CN"/>
        </w:rPr>
        <w:t>某些资产的</w:t>
      </w:r>
      <w:r w:rsidRPr="008D6007">
        <w:rPr>
          <w:rFonts w:ascii="Trebuchet MS" w:eastAsiaTheme="minorEastAsia" w:hAnsi="Trebuchet MS" w:hint="eastAsia"/>
          <w:sz w:val="21"/>
          <w:szCs w:val="21"/>
          <w:lang w:eastAsia="zh-CN"/>
        </w:rPr>
        <w:t>第三方进行详细讨论，以期最终确定这些资产转让的条件。</w:t>
      </w:r>
    </w:p>
    <w:p w14:paraId="2CEEC178" w14:textId="5E80DDD3" w:rsidR="008D6007" w:rsidRDefault="008D6007" w:rsidP="003B697C">
      <w:pPr>
        <w:pStyle w:val="Default"/>
        <w:rPr>
          <w:rFonts w:ascii="Trebuchet MS" w:hAnsi="Trebuchet MS"/>
          <w:sz w:val="21"/>
          <w:szCs w:val="21"/>
          <w:lang w:eastAsia="zh-CN"/>
        </w:rPr>
      </w:pPr>
    </w:p>
    <w:p w14:paraId="278B4598" w14:textId="7967C9C4" w:rsidR="008D6007" w:rsidRPr="008D6007" w:rsidRDefault="008D6007" w:rsidP="008D6007">
      <w:pPr>
        <w:rPr>
          <w:rFonts w:cs="Arial"/>
          <w:color w:val="000000"/>
          <w:sz w:val="21"/>
          <w:szCs w:val="21"/>
          <w:lang w:eastAsia="zh-CN"/>
        </w:rPr>
      </w:pPr>
      <w:r w:rsidRPr="008D6007">
        <w:rPr>
          <w:rFonts w:eastAsia="SimSun" w:cs="Arial" w:hint="eastAsia"/>
          <w:color w:val="000000"/>
          <w:sz w:val="21"/>
          <w:szCs w:val="21"/>
          <w:lang w:eastAsia="zh-CN"/>
        </w:rPr>
        <w:t>我们在此向您通知联合特别接管人员已经完成了部分资产（但不是全部）的出售。</w:t>
      </w:r>
    </w:p>
    <w:p w14:paraId="4C6060C4" w14:textId="77777777" w:rsidR="008D6007" w:rsidRPr="008D6007" w:rsidRDefault="008D6007" w:rsidP="008D6007">
      <w:pPr>
        <w:pStyle w:val="Default"/>
        <w:rPr>
          <w:rFonts w:ascii="Trebuchet MS" w:hAnsi="Trebuchet MS"/>
          <w:sz w:val="21"/>
          <w:szCs w:val="21"/>
          <w:lang w:eastAsia="zh-CN"/>
        </w:rPr>
      </w:pPr>
    </w:p>
    <w:p w14:paraId="42EEBFC7" w14:textId="682981D4" w:rsidR="008D6007" w:rsidRDefault="008D6007" w:rsidP="008D6007">
      <w:pPr>
        <w:pStyle w:val="Default"/>
        <w:rPr>
          <w:rFonts w:ascii="Trebuchet MS" w:eastAsia="SimSun" w:hAnsi="Trebuchet MS"/>
          <w:sz w:val="21"/>
          <w:szCs w:val="21"/>
          <w:lang w:eastAsia="zh-CN"/>
        </w:rPr>
      </w:pPr>
      <w:r w:rsidRPr="008D6007">
        <w:rPr>
          <w:rFonts w:ascii="Trebuchet MS" w:eastAsia="SimSun" w:hAnsi="Trebuchet MS" w:hint="eastAsia"/>
          <w:sz w:val="21"/>
          <w:szCs w:val="21"/>
          <w:lang w:eastAsia="zh-CN"/>
        </w:rPr>
        <w:t>此第三方不同意收购您的账户，因此您的客户协议未包含在</w:t>
      </w:r>
      <w:r w:rsidRPr="008D6007">
        <w:rPr>
          <w:rFonts w:ascii="PMingLiU" w:eastAsia="SimSun" w:hAnsi="PMingLiU" w:hint="eastAsia"/>
          <w:sz w:val="21"/>
          <w:szCs w:val="21"/>
          <w:lang w:eastAsia="zh-CN"/>
        </w:rPr>
        <w:t>此出售</w:t>
      </w:r>
      <w:r w:rsidRPr="008D6007">
        <w:rPr>
          <w:rFonts w:ascii="Trebuchet MS" w:eastAsia="SimSun" w:hAnsi="Trebuchet MS" w:hint="eastAsia"/>
          <w:sz w:val="21"/>
          <w:szCs w:val="21"/>
          <w:lang w:eastAsia="zh-CN"/>
        </w:rPr>
        <w:t>中。</w:t>
      </w:r>
      <w:r w:rsidRPr="008D6007">
        <w:rPr>
          <w:rFonts w:ascii="Trebuchet MS" w:eastAsia="SimSun" w:hAnsi="Trebuchet MS"/>
          <w:sz w:val="21"/>
          <w:szCs w:val="21"/>
          <w:lang w:eastAsia="zh-CN"/>
        </w:rPr>
        <w:t xml:space="preserve"> </w:t>
      </w:r>
      <w:r w:rsidRPr="008D6007">
        <w:rPr>
          <w:rFonts w:ascii="Trebuchet MS" w:eastAsia="SimSun" w:hAnsi="Trebuchet MS" w:hint="eastAsia"/>
          <w:sz w:val="21"/>
          <w:szCs w:val="21"/>
          <w:lang w:eastAsia="zh-CN"/>
        </w:rPr>
        <w:t>您仍然是</w:t>
      </w:r>
      <w:r w:rsidR="002F3B36" w:rsidRPr="009B4234">
        <w:rPr>
          <w:rFonts w:ascii="Trebuchet MS" w:eastAsia="SimSun" w:hAnsi="Trebuchet MS"/>
          <w:sz w:val="21"/>
          <w:szCs w:val="21"/>
          <w:lang w:eastAsia="zh-CN"/>
        </w:rPr>
        <w:t>Dolfin</w:t>
      </w:r>
      <w:r w:rsidRPr="008D6007">
        <w:rPr>
          <w:rFonts w:ascii="Trebuchet MS" w:eastAsia="SimSun" w:hAnsi="Trebuchet MS" w:hint="eastAsia"/>
          <w:sz w:val="21"/>
          <w:szCs w:val="21"/>
          <w:lang w:eastAsia="zh-CN"/>
        </w:rPr>
        <w:t>的客户，您的资产</w:t>
      </w:r>
      <w:r w:rsidRPr="008D6007">
        <w:rPr>
          <w:rFonts w:ascii="PMingLiU" w:eastAsia="SimSun" w:hAnsi="PMingLiU" w:hint="eastAsia"/>
          <w:sz w:val="21"/>
          <w:szCs w:val="21"/>
          <w:lang w:eastAsia="zh-CN"/>
        </w:rPr>
        <w:t>将</w:t>
      </w:r>
      <w:r w:rsidRPr="008D6007">
        <w:rPr>
          <w:rFonts w:ascii="Trebuchet MS" w:eastAsia="SimSun" w:hAnsi="Trebuchet MS" w:hint="eastAsia"/>
          <w:sz w:val="21"/>
          <w:szCs w:val="21"/>
          <w:lang w:eastAsia="zh-CN"/>
        </w:rPr>
        <w:t>继续由</w:t>
      </w:r>
      <w:r w:rsidR="002F3B36" w:rsidRPr="009B4234">
        <w:rPr>
          <w:rFonts w:ascii="Trebuchet MS" w:eastAsia="SimSun" w:hAnsi="Trebuchet MS"/>
          <w:sz w:val="21"/>
          <w:szCs w:val="21"/>
          <w:lang w:eastAsia="zh-CN"/>
        </w:rPr>
        <w:t>Dolfin</w:t>
      </w:r>
      <w:r w:rsidRPr="008D6007">
        <w:rPr>
          <w:rFonts w:ascii="Trebuchet MS" w:eastAsia="SimSun" w:hAnsi="Trebuchet MS" w:hint="eastAsia"/>
          <w:sz w:val="21"/>
          <w:szCs w:val="21"/>
          <w:lang w:eastAsia="zh-CN"/>
        </w:rPr>
        <w:t>作为保管人持有，而</w:t>
      </w:r>
      <w:r w:rsidR="002F3B36" w:rsidRPr="009B4234">
        <w:rPr>
          <w:rFonts w:ascii="Trebuchet MS" w:eastAsia="SimSun" w:hAnsi="Trebuchet MS"/>
          <w:sz w:val="21"/>
          <w:szCs w:val="21"/>
          <w:lang w:eastAsia="zh-CN"/>
        </w:rPr>
        <w:t>Dolfin</w:t>
      </w:r>
      <w:r w:rsidRPr="008D6007">
        <w:rPr>
          <w:rFonts w:ascii="Trebuchet MS" w:eastAsia="SimSun" w:hAnsi="Trebuchet MS" w:hint="eastAsia"/>
          <w:sz w:val="21"/>
          <w:szCs w:val="21"/>
          <w:lang w:eastAsia="zh-CN"/>
        </w:rPr>
        <w:t>持有的</w:t>
      </w:r>
      <w:r w:rsidRPr="008D6007">
        <w:rPr>
          <w:rFonts w:ascii="PMingLiU" w:eastAsia="SimSun" w:hAnsi="PMingLiU" w:hint="eastAsia"/>
          <w:sz w:val="21"/>
          <w:szCs w:val="21"/>
          <w:lang w:eastAsia="zh-CN"/>
        </w:rPr>
        <w:t>客户</w:t>
      </w:r>
      <w:r w:rsidRPr="008D6007">
        <w:rPr>
          <w:rFonts w:ascii="Trebuchet MS" w:eastAsia="SimSun" w:hAnsi="Trebuchet MS" w:hint="eastAsia"/>
          <w:sz w:val="21"/>
          <w:szCs w:val="21"/>
          <w:lang w:eastAsia="zh-CN"/>
        </w:rPr>
        <w:t>资产与我们</w:t>
      </w:r>
      <w:r w:rsidRPr="008D6007">
        <w:rPr>
          <w:rFonts w:ascii="PMingLiU" w:eastAsia="SimSun" w:hAnsi="PMingLiU" w:hint="eastAsia"/>
          <w:sz w:val="21"/>
          <w:szCs w:val="21"/>
          <w:lang w:eastAsia="zh-CN"/>
        </w:rPr>
        <w:t>于</w:t>
      </w:r>
      <w:r w:rsidRPr="008D6007">
        <w:rPr>
          <w:rFonts w:ascii="Trebuchet MS" w:eastAsia="SimSun" w:hAnsi="Trebuchet MS"/>
          <w:sz w:val="21"/>
          <w:szCs w:val="21"/>
          <w:lang w:eastAsia="zh-CN"/>
        </w:rPr>
        <w:t xml:space="preserve">2021 </w:t>
      </w:r>
      <w:r w:rsidRPr="008D6007">
        <w:rPr>
          <w:rFonts w:ascii="Trebuchet MS" w:eastAsia="SimSun" w:hAnsi="Trebuchet MS" w:hint="eastAsia"/>
          <w:sz w:val="21"/>
          <w:szCs w:val="21"/>
          <w:lang w:eastAsia="zh-CN"/>
        </w:rPr>
        <w:t>年</w:t>
      </w:r>
      <w:r w:rsidRPr="008D6007">
        <w:rPr>
          <w:rFonts w:ascii="Trebuchet MS" w:eastAsia="SimSun" w:hAnsi="Trebuchet MS"/>
          <w:sz w:val="21"/>
          <w:szCs w:val="21"/>
          <w:lang w:eastAsia="zh-CN"/>
        </w:rPr>
        <w:t xml:space="preserve"> 7 </w:t>
      </w:r>
      <w:r w:rsidRPr="008D6007">
        <w:rPr>
          <w:rFonts w:ascii="Trebuchet MS" w:eastAsia="SimSun" w:hAnsi="Trebuchet MS" w:hint="eastAsia"/>
          <w:sz w:val="21"/>
          <w:szCs w:val="21"/>
          <w:lang w:eastAsia="zh-CN"/>
        </w:rPr>
        <w:t>月</w:t>
      </w:r>
      <w:r w:rsidRPr="008D6007">
        <w:rPr>
          <w:rFonts w:ascii="Trebuchet MS" w:eastAsia="SimSun" w:hAnsi="Trebuchet MS"/>
          <w:sz w:val="21"/>
          <w:szCs w:val="21"/>
          <w:lang w:eastAsia="zh-CN"/>
        </w:rPr>
        <w:t xml:space="preserve"> 1 </w:t>
      </w:r>
      <w:r w:rsidRPr="008D6007">
        <w:rPr>
          <w:rFonts w:ascii="Trebuchet MS" w:eastAsia="SimSun" w:hAnsi="Trebuchet MS" w:hint="eastAsia"/>
          <w:sz w:val="21"/>
          <w:szCs w:val="21"/>
          <w:lang w:eastAsia="zh-CN"/>
        </w:rPr>
        <w:t>日最初信函中</w:t>
      </w:r>
      <w:r w:rsidRPr="008D6007">
        <w:rPr>
          <w:rFonts w:ascii="PMingLiU" w:eastAsia="SimSun" w:hAnsi="PMingLiU" w:hint="eastAsia"/>
          <w:sz w:val="21"/>
          <w:szCs w:val="21"/>
          <w:lang w:eastAsia="zh-CN"/>
        </w:rPr>
        <w:t>提到的状况保持</w:t>
      </w:r>
      <w:r w:rsidRPr="008D6007">
        <w:rPr>
          <w:rFonts w:ascii="Trebuchet MS" w:eastAsia="SimSun" w:hAnsi="Trebuchet MS" w:hint="eastAsia"/>
          <w:sz w:val="21"/>
          <w:szCs w:val="21"/>
          <w:lang w:eastAsia="zh-CN"/>
        </w:rPr>
        <w:t>不变。</w:t>
      </w:r>
    </w:p>
    <w:p w14:paraId="69ABEA6A" w14:textId="034CD49B" w:rsidR="008D6007" w:rsidRDefault="008D6007" w:rsidP="008D6007">
      <w:pPr>
        <w:pStyle w:val="Default"/>
        <w:rPr>
          <w:rFonts w:ascii="Trebuchet MS" w:eastAsia="SimSun" w:hAnsi="Trebuchet MS"/>
          <w:sz w:val="21"/>
          <w:szCs w:val="21"/>
          <w:lang w:eastAsia="zh-CN"/>
        </w:rPr>
      </w:pPr>
    </w:p>
    <w:p w14:paraId="17E349B5" w14:textId="4F4398F2" w:rsidR="008D6007" w:rsidRPr="008D6007" w:rsidRDefault="008D6007" w:rsidP="008D6007">
      <w:pPr>
        <w:pStyle w:val="Default"/>
        <w:rPr>
          <w:rFonts w:ascii="Trebuchet MS" w:eastAsiaTheme="minorEastAsia" w:hAnsi="Trebuchet MS"/>
          <w:sz w:val="21"/>
          <w:szCs w:val="21"/>
          <w:lang w:eastAsia="zh-CN"/>
        </w:rPr>
      </w:pPr>
      <w:r w:rsidRPr="008D6007">
        <w:rPr>
          <w:rFonts w:ascii="PMingLiU" w:eastAsia="SimSun" w:hAnsi="PMingLiU" w:hint="eastAsia"/>
          <w:sz w:val="21"/>
          <w:szCs w:val="21"/>
          <w:lang w:eastAsia="zh-CN"/>
        </w:rPr>
        <w:t>根据特别接管制度，联合特别接管人员的优先事项包括根据您和其他客户的利益，促成客户资金和托管资产有序地、协调地返还给您和其他客户。</w:t>
      </w:r>
    </w:p>
    <w:p w14:paraId="67891D7B" w14:textId="77777777" w:rsidR="008D6007" w:rsidRDefault="008D6007" w:rsidP="008D6007">
      <w:pPr>
        <w:pStyle w:val="Default"/>
        <w:rPr>
          <w:rFonts w:ascii="Trebuchet MS" w:hAnsi="Trebuchet MS"/>
          <w:bCs/>
          <w:sz w:val="21"/>
          <w:szCs w:val="21"/>
          <w:lang w:eastAsia="zh-CN"/>
        </w:rPr>
      </w:pPr>
    </w:p>
    <w:p w14:paraId="1FF0EA4B" w14:textId="47AC6B86" w:rsidR="008D6007" w:rsidRPr="008D6007" w:rsidRDefault="008D6007" w:rsidP="008D6007">
      <w:pPr>
        <w:pStyle w:val="Default"/>
        <w:rPr>
          <w:rFonts w:ascii="Trebuchet MS" w:eastAsia="SimSun" w:hAnsi="Trebuchet MS"/>
          <w:sz w:val="21"/>
          <w:szCs w:val="21"/>
          <w:lang w:eastAsia="zh-CN"/>
        </w:rPr>
      </w:pPr>
      <w:r w:rsidRPr="008D6007">
        <w:rPr>
          <w:rFonts w:ascii="Trebuchet MS" w:eastAsia="SimSun" w:hAnsi="Trebuchet MS" w:hint="eastAsia"/>
          <w:sz w:val="21"/>
          <w:szCs w:val="21"/>
          <w:lang w:eastAsia="zh-CN"/>
        </w:rPr>
        <w:t>这是一个复杂的过程并有许多问题需要解决。我们理解在这段具有挑战性的时间将会给客户和公司其他利益相关者带来不便。</w:t>
      </w:r>
    </w:p>
    <w:p w14:paraId="0EB70877" w14:textId="77777777" w:rsidR="008D6007" w:rsidRPr="00012FAF" w:rsidRDefault="008D6007" w:rsidP="003B697C">
      <w:pPr>
        <w:pStyle w:val="Default"/>
        <w:rPr>
          <w:rFonts w:ascii="Trebuchet MS" w:hAnsi="Trebuchet MS"/>
          <w:sz w:val="21"/>
          <w:szCs w:val="21"/>
          <w:lang w:eastAsia="zh-CN"/>
        </w:rPr>
      </w:pPr>
    </w:p>
    <w:p w14:paraId="18119D73" w14:textId="1B66A0AF" w:rsidR="008D6007" w:rsidRPr="008D6007" w:rsidRDefault="008D6007" w:rsidP="008D6007">
      <w:pPr>
        <w:rPr>
          <w:rFonts w:eastAsiaTheme="minorEastAsia" w:cs="Trebuchet MS"/>
          <w:color w:val="000000"/>
          <w:sz w:val="21"/>
          <w:szCs w:val="21"/>
          <w:lang w:eastAsia="zh-CN"/>
        </w:rPr>
      </w:pPr>
      <w:r w:rsidRPr="008D6007">
        <w:rPr>
          <w:rFonts w:ascii="PMingLiU" w:eastAsia="SimSun" w:hAnsi="PMingLiU" w:cs="Trebuchet MS" w:hint="eastAsia"/>
          <w:color w:val="000000"/>
          <w:sz w:val="21"/>
          <w:szCs w:val="21"/>
          <w:lang w:eastAsia="zh-CN"/>
        </w:rPr>
        <w:t>联合特别接管人员</w:t>
      </w:r>
      <w:r w:rsidRPr="008D6007">
        <w:rPr>
          <w:rFonts w:eastAsiaTheme="minorEastAsia" w:cs="Trebuchet MS" w:hint="eastAsia"/>
          <w:color w:val="000000"/>
          <w:sz w:val="21"/>
          <w:szCs w:val="21"/>
          <w:lang w:eastAsia="zh-CN"/>
        </w:rPr>
        <w:t>将寻求尽可能迅速地管理</w:t>
      </w:r>
      <w:r w:rsidRPr="008D6007">
        <w:rPr>
          <w:rFonts w:ascii="PMingLiU" w:eastAsia="SimSun" w:hAnsi="PMingLiU" w:cs="Trebuchet MS" w:hint="eastAsia"/>
          <w:color w:val="000000"/>
          <w:sz w:val="21"/>
          <w:szCs w:val="21"/>
          <w:lang w:eastAsia="zh-CN"/>
        </w:rPr>
        <w:t>此</w:t>
      </w:r>
      <w:r w:rsidRPr="008D6007">
        <w:rPr>
          <w:rFonts w:eastAsiaTheme="minorEastAsia" w:cs="Trebuchet MS" w:hint="eastAsia"/>
          <w:color w:val="000000"/>
          <w:sz w:val="21"/>
          <w:szCs w:val="21"/>
          <w:lang w:eastAsia="zh-CN"/>
        </w:rPr>
        <w:t>流程，并将</w:t>
      </w:r>
      <w:r w:rsidR="002F3B36" w:rsidRPr="009B4234">
        <w:rPr>
          <w:rFonts w:eastAsia="SimSun" w:cs="Trebuchet MS"/>
          <w:color w:val="000000"/>
          <w:sz w:val="21"/>
          <w:szCs w:val="21"/>
          <w:lang w:eastAsia="zh-CN"/>
        </w:rPr>
        <w:t>Dolfin</w:t>
      </w:r>
      <w:r w:rsidRPr="008D6007">
        <w:rPr>
          <w:rFonts w:ascii="PMingLiU" w:eastAsia="SimSun" w:hAnsi="PMingLiU" w:cs="Trebuchet MS" w:hint="eastAsia"/>
          <w:color w:val="000000"/>
          <w:sz w:val="21"/>
          <w:szCs w:val="21"/>
          <w:lang w:eastAsia="zh-CN"/>
        </w:rPr>
        <w:t>于此流程中给</w:t>
      </w:r>
      <w:r w:rsidRPr="008D6007">
        <w:rPr>
          <w:rFonts w:eastAsiaTheme="minorEastAsia" w:cs="Trebuchet MS" w:hint="eastAsia"/>
          <w:color w:val="000000"/>
          <w:sz w:val="21"/>
          <w:szCs w:val="21"/>
          <w:lang w:eastAsia="zh-CN"/>
        </w:rPr>
        <w:t>客户带来的任何困难和不便降到最低。不幸的是，在这个相对较早的阶段，我们无法提供</w:t>
      </w:r>
      <w:r w:rsidRPr="008D6007">
        <w:rPr>
          <w:rFonts w:ascii="PMingLiU" w:eastAsia="SimSun" w:hAnsi="PMingLiU" w:cs="Trebuchet MS" w:hint="eastAsia"/>
          <w:color w:val="000000"/>
          <w:sz w:val="21"/>
          <w:szCs w:val="21"/>
          <w:lang w:eastAsia="zh-CN"/>
        </w:rPr>
        <w:t>关于</w:t>
      </w:r>
      <w:r w:rsidRPr="008D6007">
        <w:rPr>
          <w:rFonts w:eastAsiaTheme="minorEastAsia" w:cs="Trebuchet MS" w:hint="eastAsia"/>
          <w:color w:val="000000"/>
          <w:sz w:val="21"/>
          <w:szCs w:val="21"/>
          <w:lang w:eastAsia="zh-CN"/>
        </w:rPr>
        <w:t>归还客户资金或托管资产的</w:t>
      </w:r>
      <w:r w:rsidRPr="008D6007">
        <w:rPr>
          <w:rFonts w:ascii="PMingLiU" w:eastAsia="SimSun" w:hAnsi="PMingLiU" w:cs="Trebuchet MS" w:hint="eastAsia"/>
          <w:color w:val="000000"/>
          <w:sz w:val="21"/>
          <w:szCs w:val="21"/>
          <w:lang w:eastAsia="zh-CN"/>
        </w:rPr>
        <w:t>可</w:t>
      </w:r>
      <w:r w:rsidRPr="008D6007">
        <w:rPr>
          <w:rFonts w:ascii="PMingLiU" w:eastAsia="SimSun" w:hAnsi="PMingLiU" w:cs="Trebuchet MS" w:hint="eastAsia"/>
          <w:color w:val="000000"/>
          <w:sz w:val="21"/>
          <w:szCs w:val="21"/>
          <w:lang w:eastAsia="zh-CN"/>
        </w:rPr>
        <w:lastRenderedPageBreak/>
        <w:t>能</w:t>
      </w:r>
      <w:r w:rsidRPr="008D6007">
        <w:rPr>
          <w:rFonts w:eastAsiaTheme="minorEastAsia" w:cs="Trebuchet MS" w:hint="eastAsia"/>
          <w:color w:val="000000"/>
          <w:sz w:val="21"/>
          <w:szCs w:val="21"/>
          <w:lang w:eastAsia="zh-CN"/>
        </w:rPr>
        <w:t>时间</w:t>
      </w:r>
      <w:r w:rsidRPr="008D6007">
        <w:rPr>
          <w:rFonts w:ascii="PMingLiU" w:eastAsia="SimSun" w:hAnsi="PMingLiU" w:cs="Trebuchet MS" w:hint="eastAsia"/>
          <w:color w:val="000000"/>
          <w:sz w:val="21"/>
          <w:szCs w:val="21"/>
          <w:lang w:eastAsia="zh-CN"/>
        </w:rPr>
        <w:t>与相关</w:t>
      </w:r>
      <w:r w:rsidRPr="008D6007">
        <w:rPr>
          <w:rFonts w:eastAsiaTheme="minorEastAsia" w:cs="Trebuchet MS" w:hint="eastAsia"/>
          <w:color w:val="000000"/>
          <w:sz w:val="21"/>
          <w:szCs w:val="21"/>
          <w:lang w:eastAsia="zh-CN"/>
        </w:rPr>
        <w:t>细节。我们</w:t>
      </w:r>
      <w:r w:rsidRPr="008D6007">
        <w:rPr>
          <w:rFonts w:ascii="PMingLiU" w:eastAsia="SimSun" w:hAnsi="PMingLiU" w:cs="Trebuchet MS" w:hint="eastAsia"/>
          <w:color w:val="000000"/>
          <w:sz w:val="21"/>
          <w:szCs w:val="21"/>
          <w:lang w:eastAsia="zh-CN"/>
        </w:rPr>
        <w:t>的目标</w:t>
      </w:r>
      <w:r w:rsidR="00432EEE" w:rsidRPr="00432EEE">
        <w:rPr>
          <w:rFonts w:ascii="PMingLiU" w:eastAsia="SimSun" w:hAnsi="PMingLiU" w:cs="Trebuchet MS" w:hint="eastAsia"/>
          <w:color w:val="000000"/>
          <w:sz w:val="21"/>
          <w:szCs w:val="21"/>
          <w:lang w:eastAsia="zh-CN"/>
        </w:rPr>
        <w:t>是</w:t>
      </w:r>
      <w:r w:rsidR="00432EEE" w:rsidRPr="008D6007">
        <w:rPr>
          <w:rFonts w:ascii="PMingLiU" w:eastAsia="SimSun" w:hAnsi="PMingLiU" w:cs="Trebuchet MS" w:hint="eastAsia"/>
          <w:color w:val="000000"/>
          <w:sz w:val="21"/>
          <w:szCs w:val="21"/>
          <w:lang w:eastAsia="zh-CN"/>
        </w:rPr>
        <w:t>于后</w:t>
      </w:r>
      <w:r w:rsidRPr="008D6007">
        <w:rPr>
          <w:rFonts w:ascii="PMingLiU" w:eastAsia="SimSun" w:hAnsi="PMingLiU" w:cs="Trebuchet MS" w:hint="eastAsia"/>
          <w:color w:val="000000"/>
          <w:sz w:val="21"/>
          <w:szCs w:val="21"/>
          <w:lang w:eastAsia="zh-CN"/>
        </w:rPr>
        <w:t>续的更新提供</w:t>
      </w:r>
      <w:r w:rsidRPr="008D6007">
        <w:rPr>
          <w:rFonts w:eastAsiaTheme="minorEastAsia" w:cs="Trebuchet MS" w:hint="eastAsia"/>
          <w:color w:val="000000"/>
          <w:sz w:val="21"/>
          <w:szCs w:val="21"/>
          <w:lang w:eastAsia="zh-CN"/>
        </w:rPr>
        <w:t>进一步</w:t>
      </w:r>
      <w:r w:rsidRPr="008D6007">
        <w:rPr>
          <w:rFonts w:ascii="PMingLiU" w:eastAsia="SimSun" w:hAnsi="PMingLiU" w:cs="Trebuchet MS" w:hint="eastAsia"/>
          <w:color w:val="000000"/>
          <w:sz w:val="21"/>
          <w:szCs w:val="21"/>
          <w:lang w:eastAsia="zh-CN"/>
        </w:rPr>
        <w:t>的发展与相关时间安排</w:t>
      </w:r>
      <w:r w:rsidRPr="008D6007">
        <w:rPr>
          <w:rFonts w:eastAsiaTheme="minorEastAsia" w:cs="Trebuchet MS" w:hint="eastAsia"/>
          <w:color w:val="000000"/>
          <w:sz w:val="21"/>
          <w:szCs w:val="21"/>
          <w:lang w:eastAsia="zh-CN"/>
        </w:rPr>
        <w:t>，下一次更新</w:t>
      </w:r>
      <w:r w:rsidRPr="008D6007">
        <w:rPr>
          <w:rFonts w:ascii="PMingLiU" w:eastAsia="SimSun" w:hAnsi="PMingLiU" w:cs="Trebuchet MS" w:hint="eastAsia"/>
          <w:color w:val="000000"/>
          <w:sz w:val="21"/>
          <w:szCs w:val="21"/>
          <w:lang w:eastAsia="zh-CN"/>
        </w:rPr>
        <w:t>将是</w:t>
      </w:r>
      <w:r w:rsidRPr="008D6007">
        <w:rPr>
          <w:rFonts w:eastAsia="SimSun" w:cs="Trebuchet MS" w:hint="eastAsia"/>
          <w:color w:val="000000"/>
          <w:sz w:val="21"/>
          <w:szCs w:val="21"/>
          <w:lang w:eastAsia="zh-CN"/>
        </w:rPr>
        <w:t>联合特别接管人员</w:t>
      </w:r>
      <w:r w:rsidRPr="008D6007">
        <w:rPr>
          <w:rFonts w:eastAsiaTheme="minorEastAsia" w:cs="Trebuchet MS" w:hint="eastAsia"/>
          <w:color w:val="000000"/>
          <w:sz w:val="21"/>
          <w:szCs w:val="21"/>
          <w:lang w:eastAsia="zh-CN"/>
        </w:rPr>
        <w:t>在未来几周内就特别</w:t>
      </w:r>
      <w:r w:rsidRPr="008D6007">
        <w:rPr>
          <w:rFonts w:ascii="PMingLiU" w:eastAsia="SimSun" w:hAnsi="PMingLiU" w:cs="Trebuchet MS" w:hint="eastAsia"/>
          <w:color w:val="000000"/>
          <w:sz w:val="21"/>
          <w:szCs w:val="21"/>
          <w:lang w:eastAsia="zh-CN"/>
        </w:rPr>
        <w:t>接管</w:t>
      </w:r>
      <w:r w:rsidRPr="008D6007">
        <w:rPr>
          <w:rFonts w:eastAsiaTheme="minorEastAsia" w:cs="Trebuchet MS" w:hint="eastAsia"/>
          <w:color w:val="000000"/>
          <w:sz w:val="21"/>
          <w:szCs w:val="21"/>
          <w:lang w:eastAsia="zh-CN"/>
        </w:rPr>
        <w:t>提出的</w:t>
      </w:r>
      <w:r w:rsidRPr="008D6007">
        <w:rPr>
          <w:rFonts w:ascii="PMingLiU" w:eastAsia="SimSun" w:hAnsi="PMingLiU" w:cs="Trebuchet MS" w:hint="eastAsia"/>
          <w:color w:val="000000"/>
          <w:sz w:val="21"/>
          <w:szCs w:val="21"/>
          <w:lang w:eastAsia="zh-CN"/>
        </w:rPr>
        <w:t>提案</w:t>
      </w:r>
      <w:r w:rsidRPr="008D6007">
        <w:rPr>
          <w:rFonts w:eastAsiaTheme="minorEastAsia" w:cs="Trebuchet MS" w:hint="eastAsia"/>
          <w:color w:val="000000"/>
          <w:sz w:val="21"/>
          <w:szCs w:val="21"/>
          <w:lang w:eastAsia="zh-CN"/>
        </w:rPr>
        <w:t>的一部分。</w:t>
      </w:r>
    </w:p>
    <w:p w14:paraId="770FE83C" w14:textId="759FD96A" w:rsidR="003B697C" w:rsidRPr="00012FAF" w:rsidRDefault="003B697C" w:rsidP="003B697C">
      <w:pPr>
        <w:autoSpaceDE w:val="0"/>
        <w:autoSpaceDN w:val="0"/>
        <w:adjustRightInd w:val="0"/>
        <w:rPr>
          <w:rFonts w:eastAsiaTheme="minorEastAsia" w:cs="Trebuchet MS"/>
          <w:color w:val="000000"/>
          <w:sz w:val="21"/>
          <w:szCs w:val="21"/>
          <w:lang w:eastAsia="zh-CN"/>
        </w:rPr>
      </w:pPr>
    </w:p>
    <w:p w14:paraId="10B0E894" w14:textId="4B2F22B4" w:rsidR="00012FAF" w:rsidRDefault="008D6007" w:rsidP="008D6007">
      <w:pPr>
        <w:rPr>
          <w:rFonts w:eastAsia="SimSun" w:cs="Segoe UI"/>
          <w:sz w:val="21"/>
          <w:szCs w:val="21"/>
          <w:lang w:val="en" w:eastAsia="zh-CN"/>
        </w:rPr>
      </w:pPr>
      <w:r w:rsidRPr="008D6007">
        <w:rPr>
          <w:rFonts w:ascii="PMingLiU" w:eastAsia="SimSun" w:hAnsi="PMingLiU" w:cs="Segoe UI" w:hint="eastAsia"/>
          <w:sz w:val="21"/>
          <w:szCs w:val="21"/>
          <w:lang w:val="en" w:eastAsia="zh-CN"/>
        </w:rPr>
        <w:t>于前一封邮件我们已提供了我们的联系方式，请再次见此信息如下。</w:t>
      </w:r>
      <w:r w:rsidRPr="00012FAF">
        <w:rPr>
          <w:rFonts w:eastAsia="SimSun" w:cs="Segoe UI" w:hint="eastAsia"/>
          <w:sz w:val="21"/>
          <w:szCs w:val="21"/>
          <w:lang w:val="en" w:eastAsia="zh-CN"/>
        </w:rPr>
        <w:t>您可以在</w:t>
      </w:r>
      <w:r w:rsidRPr="00012FAF">
        <w:rPr>
          <w:rFonts w:eastAsia="SimSun" w:cs="Segoe UI"/>
          <w:sz w:val="21"/>
          <w:szCs w:val="21"/>
          <w:lang w:val="en" w:eastAsia="zh-CN"/>
        </w:rPr>
        <w:t xml:space="preserve">Smith </w:t>
      </w:r>
      <w:bookmarkStart w:id="0" w:name="_Hlk76995644"/>
      <w:r w:rsidRPr="00012FAF">
        <w:rPr>
          <w:rFonts w:eastAsia="SimSun" w:cs="Segoe UI"/>
          <w:sz w:val="21"/>
          <w:szCs w:val="21"/>
          <w:lang w:val="en" w:eastAsia="zh-CN"/>
        </w:rPr>
        <w:t>&amp;</w:t>
      </w:r>
      <w:bookmarkEnd w:id="0"/>
      <w:r w:rsidRPr="00012FAF">
        <w:rPr>
          <w:rFonts w:eastAsia="SimSun" w:cs="Segoe UI"/>
          <w:sz w:val="21"/>
          <w:szCs w:val="21"/>
          <w:lang w:val="en" w:eastAsia="zh-CN"/>
        </w:rPr>
        <w:t xml:space="preserve"> Williamson</w:t>
      </w:r>
      <w:r w:rsidRPr="00012FAF">
        <w:rPr>
          <w:rFonts w:eastAsia="SimSun" w:cs="Segoe UI" w:hint="eastAsia"/>
          <w:sz w:val="21"/>
          <w:szCs w:val="21"/>
          <w:lang w:val="en" w:eastAsia="zh-CN"/>
        </w:rPr>
        <w:t>专用的</w:t>
      </w:r>
      <w:r w:rsidR="002F3B36">
        <w:rPr>
          <w:rFonts w:eastAsia="SimSun" w:cs="Segoe UI" w:hint="eastAsia"/>
          <w:sz w:val="21"/>
          <w:szCs w:val="21"/>
          <w:lang w:val="en" w:eastAsia="zh-CN"/>
        </w:rPr>
        <w:t>Dolfin</w:t>
      </w:r>
      <w:r w:rsidRPr="00012FAF">
        <w:rPr>
          <w:rFonts w:eastAsia="SimSun" w:cs="Segoe UI" w:hint="eastAsia"/>
          <w:sz w:val="21"/>
          <w:szCs w:val="21"/>
          <w:lang w:val="en" w:eastAsia="zh-CN"/>
        </w:rPr>
        <w:t>网页上找到更多、更详细的信息：</w:t>
      </w:r>
      <w:r w:rsidR="003B697C" w:rsidRPr="00012FAF">
        <w:rPr>
          <w:rFonts w:eastAsia="SimSun" w:cs="Segoe UI"/>
          <w:sz w:val="21"/>
          <w:szCs w:val="21"/>
          <w:lang w:val="en" w:eastAsia="zh-CN"/>
        </w:rPr>
        <w:t xml:space="preserve"> </w:t>
      </w:r>
    </w:p>
    <w:p w14:paraId="7507E227" w14:textId="77777777" w:rsidR="00012FAF" w:rsidRDefault="00012FAF" w:rsidP="003B697C">
      <w:pPr>
        <w:autoSpaceDE w:val="0"/>
        <w:autoSpaceDN w:val="0"/>
        <w:adjustRightInd w:val="0"/>
        <w:rPr>
          <w:rFonts w:eastAsia="SimSun" w:cs="Segoe UI"/>
          <w:sz w:val="21"/>
          <w:szCs w:val="21"/>
          <w:lang w:val="en" w:eastAsia="zh-CN"/>
        </w:rPr>
      </w:pPr>
    </w:p>
    <w:p w14:paraId="2548ADCE" w14:textId="70DCA410" w:rsidR="003B697C" w:rsidRPr="00012FAF" w:rsidRDefault="008D6007" w:rsidP="003B697C">
      <w:pPr>
        <w:autoSpaceDE w:val="0"/>
        <w:autoSpaceDN w:val="0"/>
        <w:adjustRightInd w:val="0"/>
        <w:rPr>
          <w:rFonts w:cs="Segoe UI"/>
          <w:sz w:val="21"/>
          <w:szCs w:val="21"/>
          <w:lang w:val="en" w:eastAsia="zh-CN"/>
        </w:rPr>
      </w:pPr>
      <w:r w:rsidRPr="008D6007">
        <w:rPr>
          <w:rFonts w:ascii="PMingLiU" w:eastAsia="SimSun" w:hAnsi="PMingLiU" w:cs="Segoe UI" w:hint="eastAsia"/>
          <w:sz w:val="21"/>
          <w:szCs w:val="21"/>
          <w:lang w:val="en" w:eastAsia="zh-CN"/>
        </w:rPr>
        <w:t>网页</w:t>
      </w:r>
      <w:r w:rsidRPr="00012FAF">
        <w:rPr>
          <w:rFonts w:eastAsia="SimSun" w:cs="Segoe UI" w:hint="eastAsia"/>
          <w:sz w:val="21"/>
          <w:szCs w:val="21"/>
          <w:lang w:val="en" w:eastAsia="zh-CN"/>
        </w:rPr>
        <w:t>：</w:t>
      </w:r>
      <w:r w:rsidRPr="00012FAF">
        <w:rPr>
          <w:rFonts w:eastAsia="SimSun" w:cs="Segoe UI"/>
          <w:sz w:val="21"/>
          <w:szCs w:val="21"/>
          <w:lang w:val="en" w:eastAsia="zh-CN"/>
        </w:rPr>
        <w:t xml:space="preserve"> </w:t>
      </w:r>
      <w:hyperlink r:id="rId8" w:history="1">
        <w:r w:rsidRPr="008B3DC9">
          <w:rPr>
            <w:rStyle w:val="Hyperlink"/>
            <w:rFonts w:eastAsia="SimSun" w:cs="Segoe UI"/>
            <w:sz w:val="21"/>
            <w:szCs w:val="21"/>
            <w:lang w:val="en" w:eastAsia="zh-CN"/>
          </w:rPr>
          <w:t>www.smithandwilliamson.com/dolfin-financial</w:t>
        </w:r>
      </w:hyperlink>
      <w:r w:rsidR="003B697C" w:rsidRPr="00012FAF">
        <w:rPr>
          <w:rFonts w:cs="Segoe UI"/>
          <w:sz w:val="21"/>
          <w:szCs w:val="21"/>
          <w:lang w:val="en" w:eastAsia="zh-CN"/>
        </w:rPr>
        <w:t xml:space="preserve"> </w:t>
      </w:r>
    </w:p>
    <w:p w14:paraId="07648B99" w14:textId="6A533804" w:rsidR="003B697C" w:rsidRPr="00012FAF" w:rsidRDefault="008D6007" w:rsidP="003B697C">
      <w:pPr>
        <w:autoSpaceDE w:val="0"/>
        <w:autoSpaceDN w:val="0"/>
        <w:adjustRightInd w:val="0"/>
        <w:rPr>
          <w:rFonts w:eastAsiaTheme="minorEastAsia" w:cs="Trebuchet MS"/>
          <w:color w:val="000000"/>
          <w:sz w:val="21"/>
          <w:szCs w:val="21"/>
          <w:lang w:eastAsia="zh-CN"/>
        </w:rPr>
      </w:pPr>
      <w:r w:rsidRPr="00012FAF">
        <w:rPr>
          <w:rFonts w:eastAsiaTheme="minorEastAsia" w:cs="Trebuchet MS" w:hint="eastAsia"/>
          <w:color w:val="000000"/>
          <w:sz w:val="21"/>
          <w:szCs w:val="21"/>
          <w:lang w:eastAsia="zh-CN"/>
        </w:rPr>
        <w:t>（请注意，</w:t>
      </w:r>
      <w:r w:rsidRPr="00012FAF">
        <w:rPr>
          <w:rFonts w:eastAsia="SimSun" w:cs="Trebuchet MS" w:hint="eastAsia"/>
          <w:color w:val="000000"/>
          <w:sz w:val="21"/>
          <w:szCs w:val="21"/>
          <w:lang w:eastAsia="zh-CN"/>
        </w:rPr>
        <w:t>虽然</w:t>
      </w:r>
      <w:r w:rsidR="002F3B36">
        <w:rPr>
          <w:rFonts w:eastAsia="SimSun" w:cs="Trebuchet MS" w:hint="eastAsia"/>
          <w:color w:val="000000"/>
          <w:sz w:val="21"/>
          <w:szCs w:val="21"/>
          <w:lang w:eastAsia="zh-CN"/>
        </w:rPr>
        <w:t>Dolfin</w:t>
      </w:r>
      <w:r w:rsidRPr="00012FAF">
        <w:rPr>
          <w:rFonts w:eastAsiaTheme="minorEastAsia" w:cs="Trebuchet MS" w:hint="eastAsia"/>
          <w:color w:val="000000"/>
          <w:sz w:val="21"/>
          <w:szCs w:val="21"/>
          <w:lang w:eastAsia="zh-CN"/>
        </w:rPr>
        <w:t>网站</w:t>
      </w:r>
      <w:r w:rsidRPr="00012FAF">
        <w:rPr>
          <w:rFonts w:eastAsia="SimSun" w:cs="Trebuchet MS" w:hint="eastAsia"/>
          <w:color w:val="000000"/>
          <w:sz w:val="21"/>
          <w:szCs w:val="21"/>
          <w:lang w:eastAsia="zh-CN"/>
        </w:rPr>
        <w:t>会</w:t>
      </w:r>
      <w:r w:rsidRPr="00012FAF">
        <w:rPr>
          <w:rFonts w:eastAsiaTheme="minorEastAsia" w:cs="Trebuchet MS" w:hint="eastAsia"/>
          <w:color w:val="000000"/>
          <w:sz w:val="21"/>
          <w:szCs w:val="21"/>
          <w:lang w:eastAsia="zh-CN"/>
        </w:rPr>
        <w:t>包含一些</w:t>
      </w:r>
      <w:r w:rsidRPr="00012FAF">
        <w:rPr>
          <w:rFonts w:eastAsia="SimSun" w:cs="Trebuchet MS" w:hint="eastAsia"/>
          <w:color w:val="000000"/>
          <w:sz w:val="21"/>
          <w:szCs w:val="21"/>
          <w:lang w:eastAsia="zh-CN"/>
        </w:rPr>
        <w:t>信息</w:t>
      </w:r>
      <w:r w:rsidRPr="00012FAF">
        <w:rPr>
          <w:rFonts w:eastAsiaTheme="minorEastAsia" w:cs="Trebuchet MS" w:hint="eastAsia"/>
          <w:color w:val="000000"/>
          <w:sz w:val="21"/>
          <w:szCs w:val="21"/>
          <w:lang w:eastAsia="zh-CN"/>
        </w:rPr>
        <w:t>，但上述网站将显示更多</w:t>
      </w:r>
      <w:r w:rsidRPr="00012FAF">
        <w:rPr>
          <w:rFonts w:eastAsia="SimSun" w:cs="Trebuchet MS" w:hint="eastAsia"/>
          <w:color w:val="000000"/>
          <w:sz w:val="21"/>
          <w:szCs w:val="21"/>
          <w:lang w:eastAsia="zh-CN"/>
        </w:rPr>
        <w:t>相关</w:t>
      </w:r>
      <w:r w:rsidRPr="00012FAF">
        <w:rPr>
          <w:rFonts w:eastAsiaTheme="minorEastAsia" w:cs="Trebuchet MS" w:hint="eastAsia"/>
          <w:color w:val="000000"/>
          <w:sz w:val="21"/>
          <w:szCs w:val="21"/>
          <w:lang w:eastAsia="zh-CN"/>
        </w:rPr>
        <w:t>信息）</w:t>
      </w:r>
    </w:p>
    <w:p w14:paraId="374C205C" w14:textId="77777777" w:rsidR="003B697C" w:rsidRPr="00012FAF" w:rsidRDefault="003B697C" w:rsidP="003B697C">
      <w:pPr>
        <w:autoSpaceDE w:val="0"/>
        <w:autoSpaceDN w:val="0"/>
        <w:adjustRightInd w:val="0"/>
        <w:rPr>
          <w:rFonts w:eastAsiaTheme="minorEastAsia" w:cs="Trebuchet MS"/>
          <w:color w:val="000000"/>
          <w:sz w:val="21"/>
          <w:szCs w:val="21"/>
          <w:lang w:eastAsia="zh-CN"/>
        </w:rPr>
      </w:pPr>
    </w:p>
    <w:p w14:paraId="32F212C5" w14:textId="47CFE092" w:rsidR="003B697C" w:rsidRPr="00012FAF" w:rsidRDefault="008D6007" w:rsidP="003B697C">
      <w:pPr>
        <w:autoSpaceDE w:val="0"/>
        <w:autoSpaceDN w:val="0"/>
        <w:adjustRightInd w:val="0"/>
        <w:rPr>
          <w:rFonts w:eastAsiaTheme="minorEastAsia" w:cs="Trebuchet MS"/>
          <w:color w:val="000000"/>
          <w:sz w:val="21"/>
          <w:szCs w:val="21"/>
          <w:lang w:eastAsia="zh-CN"/>
        </w:rPr>
      </w:pPr>
      <w:r w:rsidRPr="00012FAF">
        <w:rPr>
          <w:rFonts w:eastAsiaTheme="minorEastAsia" w:cs="Trebuchet MS" w:hint="eastAsia"/>
          <w:color w:val="000000"/>
          <w:sz w:val="21"/>
          <w:szCs w:val="21"/>
          <w:lang w:eastAsia="zh-CN"/>
        </w:rPr>
        <w:t>电话</w:t>
      </w:r>
      <w:r w:rsidRPr="00012FAF">
        <w:rPr>
          <w:rFonts w:eastAsiaTheme="minorEastAsia" w:cs="Trebuchet MS"/>
          <w:color w:val="000000"/>
          <w:sz w:val="21"/>
          <w:szCs w:val="21"/>
          <w:lang w:eastAsia="zh-CN"/>
        </w:rPr>
        <w:t xml:space="preserve"> - </w:t>
      </w:r>
      <w:r w:rsidRPr="00012FAF">
        <w:rPr>
          <w:rFonts w:eastAsiaTheme="minorEastAsia" w:cs="Trebuchet MS" w:hint="eastAsia"/>
          <w:color w:val="000000"/>
          <w:sz w:val="21"/>
          <w:szCs w:val="21"/>
          <w:lang w:eastAsia="zh-CN"/>
        </w:rPr>
        <w:t>客户帮助热线：</w:t>
      </w:r>
      <w:r w:rsidRPr="00012FAF">
        <w:rPr>
          <w:rFonts w:eastAsiaTheme="minorEastAsia" w:cs="Trebuchet MS"/>
          <w:color w:val="000000"/>
          <w:sz w:val="21"/>
          <w:szCs w:val="21"/>
          <w:lang w:eastAsia="zh-CN"/>
        </w:rPr>
        <w:t>0203 763 8597</w:t>
      </w:r>
    </w:p>
    <w:p w14:paraId="0BC6CDC3" w14:textId="31D2C2E4" w:rsidR="003B697C" w:rsidRPr="00012FAF" w:rsidRDefault="008D6007" w:rsidP="003B697C">
      <w:pPr>
        <w:autoSpaceDE w:val="0"/>
        <w:autoSpaceDN w:val="0"/>
        <w:adjustRightInd w:val="0"/>
        <w:rPr>
          <w:rFonts w:eastAsiaTheme="minorEastAsia" w:cs="Trebuchet MS"/>
          <w:color w:val="000000"/>
          <w:sz w:val="21"/>
          <w:szCs w:val="21"/>
          <w:lang w:eastAsia="zh-CN"/>
        </w:rPr>
      </w:pPr>
      <w:r w:rsidRPr="00012FAF">
        <w:rPr>
          <w:rFonts w:eastAsiaTheme="minorEastAsia" w:cs="Trebuchet MS" w:hint="eastAsia"/>
          <w:color w:val="000000"/>
          <w:sz w:val="21"/>
          <w:szCs w:val="21"/>
          <w:lang w:eastAsia="zh-CN"/>
        </w:rPr>
        <w:t>（</w:t>
      </w:r>
      <w:r w:rsidRPr="008D6007">
        <w:rPr>
          <w:rFonts w:ascii="PMingLiU" w:eastAsia="SimSun" w:hAnsi="PMingLiU" w:cs="Trebuchet MS" w:hint="eastAsia"/>
          <w:color w:val="000000"/>
          <w:sz w:val="21"/>
          <w:szCs w:val="21"/>
          <w:lang w:eastAsia="zh-CN"/>
        </w:rPr>
        <w:t>如果您有任何问题，请拨打我们的帮助热线。但</w:t>
      </w:r>
      <w:r w:rsidRPr="00012FAF">
        <w:rPr>
          <w:rFonts w:eastAsiaTheme="minorEastAsia" w:cs="Trebuchet MS" w:hint="eastAsia"/>
          <w:color w:val="000000"/>
          <w:sz w:val="21"/>
          <w:szCs w:val="21"/>
          <w:lang w:eastAsia="zh-CN"/>
        </w:rPr>
        <w:t>我们预计电话线会很</w:t>
      </w:r>
      <w:r w:rsidRPr="00012FAF">
        <w:rPr>
          <w:rFonts w:eastAsia="SimSun" w:cs="Trebuchet MS" w:hint="eastAsia"/>
          <w:color w:val="000000"/>
          <w:sz w:val="21"/>
          <w:szCs w:val="21"/>
          <w:lang w:eastAsia="zh-CN"/>
        </w:rPr>
        <w:t>繁</w:t>
      </w:r>
      <w:r w:rsidRPr="00012FAF">
        <w:rPr>
          <w:rFonts w:eastAsiaTheme="minorEastAsia" w:cs="Trebuchet MS" w:hint="eastAsia"/>
          <w:color w:val="000000"/>
          <w:sz w:val="21"/>
          <w:szCs w:val="21"/>
          <w:lang w:eastAsia="zh-CN"/>
        </w:rPr>
        <w:t>忙</w:t>
      </w:r>
      <w:r w:rsidRPr="00012FAF">
        <w:rPr>
          <w:rFonts w:eastAsia="SimSun" w:cs="Trebuchet MS" w:hint="eastAsia"/>
          <w:color w:val="000000"/>
          <w:sz w:val="21"/>
          <w:szCs w:val="21"/>
          <w:lang w:eastAsia="zh-CN"/>
        </w:rPr>
        <w:t>且员工在这早期阶段能够给予的信息有限</w:t>
      </w:r>
      <w:r w:rsidRPr="00012FAF">
        <w:rPr>
          <w:rFonts w:eastAsiaTheme="minorEastAsia" w:cs="Trebuchet MS" w:hint="eastAsia"/>
          <w:color w:val="000000"/>
          <w:sz w:val="21"/>
          <w:szCs w:val="21"/>
          <w:lang w:eastAsia="zh-CN"/>
        </w:rPr>
        <w:t>，请</w:t>
      </w:r>
      <w:r w:rsidRPr="00012FAF">
        <w:rPr>
          <w:rFonts w:eastAsia="SimSun" w:cs="Trebuchet MS" w:hint="eastAsia"/>
          <w:color w:val="000000"/>
          <w:sz w:val="21"/>
          <w:szCs w:val="21"/>
          <w:lang w:eastAsia="zh-CN"/>
        </w:rPr>
        <w:t>您多多包涵</w:t>
      </w:r>
      <w:r w:rsidRPr="00012FAF">
        <w:rPr>
          <w:rFonts w:eastAsiaTheme="minorEastAsia" w:cs="Trebuchet MS" w:hint="eastAsia"/>
          <w:color w:val="000000"/>
          <w:sz w:val="21"/>
          <w:szCs w:val="21"/>
          <w:lang w:eastAsia="zh-CN"/>
        </w:rPr>
        <w:t>。</w:t>
      </w:r>
      <w:r w:rsidRPr="00012FAF">
        <w:rPr>
          <w:rFonts w:eastAsia="SimSun" w:cs="Trebuchet MS" w:hint="eastAsia"/>
          <w:color w:val="000000"/>
          <w:sz w:val="21"/>
          <w:szCs w:val="21"/>
          <w:lang w:eastAsia="zh-CN"/>
        </w:rPr>
        <w:t>我们的</w:t>
      </w:r>
      <w:r w:rsidRPr="00012FAF">
        <w:rPr>
          <w:rFonts w:eastAsiaTheme="minorEastAsia" w:cs="Trebuchet MS" w:hint="eastAsia"/>
          <w:color w:val="000000"/>
          <w:sz w:val="21"/>
          <w:szCs w:val="21"/>
          <w:lang w:eastAsia="zh-CN"/>
        </w:rPr>
        <w:t>工作人员</w:t>
      </w:r>
      <w:r w:rsidRPr="008D6007">
        <w:rPr>
          <w:rFonts w:ascii="PMingLiU" w:eastAsia="SimSun" w:hAnsi="PMingLiU" w:cs="Trebuchet MS" w:hint="eastAsia"/>
          <w:color w:val="000000"/>
          <w:sz w:val="21"/>
          <w:szCs w:val="21"/>
          <w:lang w:eastAsia="zh-CN"/>
        </w:rPr>
        <w:t>不太可能</w:t>
      </w:r>
      <w:r w:rsidRPr="00012FAF">
        <w:rPr>
          <w:rFonts w:eastAsiaTheme="minorEastAsia" w:cs="Trebuchet MS" w:hint="eastAsia"/>
          <w:color w:val="000000"/>
          <w:sz w:val="21"/>
          <w:szCs w:val="21"/>
          <w:lang w:eastAsia="zh-CN"/>
        </w:rPr>
        <w:t>提供详细信息或</w:t>
      </w:r>
      <w:r w:rsidRPr="008D6007">
        <w:rPr>
          <w:rFonts w:ascii="PMingLiU" w:eastAsia="SimSun" w:hAnsi="PMingLiU" w:cs="Trebuchet MS" w:hint="eastAsia"/>
          <w:color w:val="000000"/>
          <w:sz w:val="21"/>
          <w:szCs w:val="21"/>
          <w:lang w:eastAsia="zh-CN"/>
        </w:rPr>
        <w:t>给予</w:t>
      </w:r>
      <w:r w:rsidRPr="00012FAF">
        <w:rPr>
          <w:rFonts w:eastAsiaTheme="minorEastAsia" w:cs="Trebuchet MS" w:hint="eastAsia"/>
          <w:color w:val="000000"/>
          <w:sz w:val="21"/>
          <w:szCs w:val="21"/>
          <w:lang w:eastAsia="zh-CN"/>
        </w:rPr>
        <w:t>具体</w:t>
      </w:r>
      <w:r w:rsidRPr="008D6007">
        <w:rPr>
          <w:rFonts w:ascii="PMingLiU" w:eastAsia="SimSun" w:hAnsi="PMingLiU" w:cs="Trebuchet MS" w:hint="eastAsia"/>
          <w:color w:val="000000"/>
          <w:sz w:val="21"/>
          <w:szCs w:val="21"/>
          <w:lang w:eastAsia="zh-CN"/>
        </w:rPr>
        <w:t>的回复</w:t>
      </w:r>
      <w:r w:rsidRPr="00012FAF">
        <w:rPr>
          <w:rFonts w:eastAsiaTheme="minorEastAsia" w:cs="Trebuchet MS" w:hint="eastAsia"/>
          <w:color w:val="000000"/>
          <w:sz w:val="21"/>
          <w:szCs w:val="21"/>
          <w:lang w:eastAsia="zh-CN"/>
        </w:rPr>
        <w:t>。）</w:t>
      </w:r>
    </w:p>
    <w:p w14:paraId="64D05C2C" w14:textId="09CB7F7E" w:rsidR="003B697C" w:rsidRPr="00012FAF" w:rsidRDefault="003B697C" w:rsidP="003B697C">
      <w:pPr>
        <w:autoSpaceDE w:val="0"/>
        <w:autoSpaceDN w:val="0"/>
        <w:adjustRightInd w:val="0"/>
        <w:rPr>
          <w:rFonts w:eastAsiaTheme="minorEastAsia" w:cs="Trebuchet MS"/>
          <w:color w:val="000000"/>
          <w:sz w:val="21"/>
          <w:szCs w:val="21"/>
          <w:lang w:eastAsia="zh-CN"/>
        </w:rPr>
      </w:pPr>
    </w:p>
    <w:p w14:paraId="787337C3" w14:textId="72B09056" w:rsidR="00012FAF" w:rsidRPr="00012FAF" w:rsidRDefault="008D6007" w:rsidP="00012FAF">
      <w:pPr>
        <w:autoSpaceDE w:val="0"/>
        <w:autoSpaceDN w:val="0"/>
        <w:adjustRightInd w:val="0"/>
        <w:rPr>
          <w:rFonts w:eastAsiaTheme="minorEastAsia" w:cs="Trebuchet MS"/>
          <w:color w:val="000000"/>
          <w:sz w:val="21"/>
          <w:szCs w:val="21"/>
          <w:lang w:eastAsia="zh-CN"/>
        </w:rPr>
      </w:pPr>
      <w:r w:rsidRPr="00012FAF">
        <w:rPr>
          <w:rFonts w:eastAsia="SimSun" w:cs="Trebuchet MS" w:hint="eastAsia"/>
          <w:color w:val="000000"/>
          <w:sz w:val="21"/>
          <w:szCs w:val="21"/>
          <w:lang w:eastAsia="zh-CN"/>
        </w:rPr>
        <w:t>电子邮箱</w:t>
      </w:r>
      <w:r w:rsidRPr="00012FAF">
        <w:rPr>
          <w:rFonts w:eastAsiaTheme="minorEastAsia" w:cs="Trebuchet MS" w:hint="eastAsia"/>
          <w:color w:val="000000"/>
          <w:sz w:val="21"/>
          <w:szCs w:val="21"/>
          <w:lang w:eastAsia="zh-CN"/>
        </w:rPr>
        <w:t>：</w:t>
      </w:r>
      <w:hyperlink r:id="rId9" w:history="1">
        <w:r w:rsidRPr="00012FAF">
          <w:rPr>
            <w:rStyle w:val="Hyperlink"/>
            <w:rFonts w:eastAsiaTheme="minorEastAsia" w:cs="Trebuchet MS"/>
            <w:sz w:val="21"/>
            <w:szCs w:val="21"/>
            <w:lang w:eastAsia="zh-CN"/>
          </w:rPr>
          <w:t>Dolfin@smithandwilliamson.com</w:t>
        </w:r>
      </w:hyperlink>
      <w:r w:rsidR="00012FAF" w:rsidRPr="00012FAF">
        <w:rPr>
          <w:rFonts w:cs="Trebuchet MS"/>
          <w:color w:val="000000"/>
          <w:sz w:val="21"/>
          <w:szCs w:val="21"/>
          <w:lang w:eastAsia="zh-CN"/>
        </w:rPr>
        <w:t xml:space="preserve"> </w:t>
      </w:r>
    </w:p>
    <w:p w14:paraId="6CF84E2B" w14:textId="677D5854" w:rsidR="003B697C" w:rsidRPr="00012FAF" w:rsidRDefault="003B697C" w:rsidP="003B697C">
      <w:pPr>
        <w:autoSpaceDE w:val="0"/>
        <w:autoSpaceDN w:val="0"/>
        <w:adjustRightInd w:val="0"/>
        <w:rPr>
          <w:rFonts w:eastAsiaTheme="minorEastAsia" w:cs="Trebuchet MS"/>
          <w:color w:val="000000"/>
          <w:sz w:val="21"/>
          <w:szCs w:val="21"/>
          <w:lang w:eastAsia="zh-CN"/>
        </w:rPr>
      </w:pPr>
    </w:p>
    <w:p w14:paraId="77DD4F63" w14:textId="77777777" w:rsidR="00012FAF" w:rsidRPr="00012FAF" w:rsidRDefault="00012FAF" w:rsidP="00012FAF">
      <w:pPr>
        <w:autoSpaceDE w:val="0"/>
        <w:autoSpaceDN w:val="0"/>
        <w:adjustRightInd w:val="0"/>
        <w:rPr>
          <w:rFonts w:eastAsiaTheme="minorEastAsia" w:cs="Trebuchet MS"/>
          <w:color w:val="000000"/>
          <w:sz w:val="21"/>
          <w:szCs w:val="21"/>
          <w:lang w:eastAsia="zh-CN"/>
        </w:rPr>
      </w:pPr>
    </w:p>
    <w:p w14:paraId="500A0EF8" w14:textId="77777777" w:rsidR="00012FAF" w:rsidRPr="00012FAF" w:rsidRDefault="00012FAF" w:rsidP="00012FAF">
      <w:pPr>
        <w:pStyle w:val="Default"/>
        <w:rPr>
          <w:rFonts w:ascii="Trebuchet MS" w:hAnsi="Trebuchet MS"/>
          <w:sz w:val="21"/>
          <w:szCs w:val="21"/>
          <w:lang w:eastAsia="zh-CN"/>
        </w:rPr>
      </w:pPr>
    </w:p>
    <w:p w14:paraId="4C44E091" w14:textId="77777777" w:rsidR="00012FAF" w:rsidRPr="008D6007" w:rsidRDefault="00012FAF" w:rsidP="00012FAF">
      <w:pPr>
        <w:pStyle w:val="Default"/>
        <w:rPr>
          <w:rFonts w:ascii="Trebuchet MS" w:hAnsi="Trebuchet MS"/>
          <w:sz w:val="21"/>
          <w:szCs w:val="21"/>
          <w:lang w:eastAsia="zh-CN"/>
        </w:rPr>
      </w:pPr>
    </w:p>
    <w:p w14:paraId="0967FD36" w14:textId="581346B0" w:rsidR="00012FAF" w:rsidRPr="00012FAF" w:rsidRDefault="008D6007" w:rsidP="00012FAF">
      <w:pPr>
        <w:pStyle w:val="Default"/>
        <w:jc w:val="right"/>
        <w:rPr>
          <w:rFonts w:ascii="Trebuchet MS" w:hAnsi="Trebuchet MS"/>
          <w:sz w:val="21"/>
          <w:szCs w:val="21"/>
          <w:lang w:val="en-US" w:eastAsia="zh-CN"/>
        </w:rPr>
      </w:pPr>
      <w:r w:rsidRPr="008D6007">
        <w:rPr>
          <w:rFonts w:ascii="Trebuchet MS" w:eastAsia="SimSun" w:hAnsi="Trebuchet MS" w:hint="eastAsia"/>
          <w:sz w:val="21"/>
          <w:szCs w:val="21"/>
          <w:lang w:val="en-US" w:eastAsia="zh-CN"/>
        </w:rPr>
        <w:t>代表</w:t>
      </w:r>
      <w:r w:rsidR="002F3B36">
        <w:rPr>
          <w:rFonts w:ascii="Trebuchet MS" w:eastAsia="SimSun" w:hAnsi="Trebuchet MS" w:hint="eastAsia"/>
          <w:sz w:val="21"/>
          <w:szCs w:val="21"/>
          <w:lang w:val="en-US" w:eastAsia="zh-CN"/>
        </w:rPr>
        <w:t>Dolfin</w:t>
      </w:r>
      <w:r w:rsidR="00F27DF2">
        <w:rPr>
          <w:rFonts w:ascii="Trebuchet MS" w:eastAsia="SimSun" w:hAnsi="Trebuchet MS" w:hint="eastAsia"/>
          <w:sz w:val="21"/>
          <w:szCs w:val="21"/>
          <w:lang w:val="en-US" w:eastAsia="zh-CN"/>
        </w:rPr>
        <w:t xml:space="preserve"> Financial (UK) Ltd</w:t>
      </w:r>
    </w:p>
    <w:p w14:paraId="7569AE9F" w14:textId="77777777" w:rsidR="00012FAF" w:rsidRPr="00012FAF" w:rsidRDefault="00012FAF" w:rsidP="00012FAF">
      <w:pPr>
        <w:pStyle w:val="Default"/>
        <w:jc w:val="right"/>
        <w:rPr>
          <w:rFonts w:ascii="Trebuchet MS" w:hAnsi="Trebuchet MS"/>
          <w:sz w:val="21"/>
          <w:szCs w:val="21"/>
          <w:lang w:val="en-US" w:eastAsia="zh-CN"/>
        </w:rPr>
      </w:pPr>
    </w:p>
    <w:p w14:paraId="58C2EF91" w14:textId="69D51532" w:rsidR="00012FAF" w:rsidRDefault="008D6007" w:rsidP="00012FAF">
      <w:pPr>
        <w:pStyle w:val="Default"/>
        <w:jc w:val="right"/>
        <w:rPr>
          <w:rFonts w:ascii="Trebuchet MS" w:eastAsiaTheme="minorEastAsia" w:hAnsi="Trebuchet MS"/>
          <w:sz w:val="21"/>
          <w:szCs w:val="21"/>
          <w:lang w:val="en-US" w:eastAsia="zh-CN"/>
        </w:rPr>
      </w:pPr>
      <w:r w:rsidRPr="008D6007">
        <w:rPr>
          <w:rFonts w:ascii="Trebuchet MS" w:eastAsia="SimSun" w:hAnsi="Trebuchet MS" w:hint="eastAsia"/>
          <w:sz w:val="21"/>
          <w:szCs w:val="21"/>
          <w:lang w:val="en-US" w:eastAsia="zh-CN"/>
        </w:rPr>
        <w:t>联合特别接管人员</w:t>
      </w:r>
      <w:r w:rsidRPr="008D6007">
        <w:rPr>
          <w:rFonts w:ascii="Trebuchet MS" w:eastAsia="SimSun" w:hAnsi="Trebuchet MS"/>
          <w:sz w:val="21"/>
          <w:szCs w:val="21"/>
          <w:lang w:val="en-US" w:eastAsia="zh-CN"/>
        </w:rPr>
        <w:t xml:space="preserve">    </w:t>
      </w:r>
      <w:r w:rsidR="00F27DF2" w:rsidRPr="00F27DF2">
        <w:rPr>
          <w:rFonts w:ascii="Trebuchet MS" w:eastAsia="SimSun" w:hAnsi="Trebuchet MS" w:hint="eastAsia"/>
          <w:sz w:val="21"/>
          <w:szCs w:val="21"/>
          <w:lang w:val="en-US" w:eastAsia="zh-CN"/>
        </w:rPr>
        <w:t xml:space="preserve">Adam Stephens </w:t>
      </w:r>
      <w:r w:rsidR="00F27DF2" w:rsidRPr="00F27DF2">
        <w:rPr>
          <w:rFonts w:ascii="Trebuchet MS" w:eastAsia="SimSun" w:hAnsi="Trebuchet MS" w:hint="eastAsia"/>
          <w:sz w:val="21"/>
          <w:szCs w:val="21"/>
          <w:lang w:val="en-US" w:eastAsia="zh-CN"/>
        </w:rPr>
        <w:t>和</w:t>
      </w:r>
      <w:r w:rsidR="00F27DF2" w:rsidRPr="00F27DF2">
        <w:rPr>
          <w:rFonts w:ascii="Trebuchet MS" w:eastAsia="SimSun" w:hAnsi="Trebuchet MS" w:hint="eastAsia"/>
          <w:sz w:val="21"/>
          <w:szCs w:val="21"/>
          <w:lang w:val="en-US" w:eastAsia="zh-CN"/>
        </w:rPr>
        <w:t xml:space="preserve"> Kevin Ley</w:t>
      </w:r>
      <w:r w:rsidRPr="008D6007">
        <w:rPr>
          <w:rFonts w:ascii="Trebuchet MS" w:eastAsia="SimSun" w:hAnsi="Trebuchet MS" w:hint="eastAsia"/>
          <w:sz w:val="21"/>
          <w:szCs w:val="21"/>
          <w:lang w:val="en-US" w:eastAsia="zh-CN"/>
        </w:rPr>
        <w:t>谨启</w:t>
      </w:r>
    </w:p>
    <w:p w14:paraId="1A3B9AB5" w14:textId="77777777" w:rsidR="00012FAF" w:rsidRPr="00012FAF" w:rsidRDefault="00012FAF" w:rsidP="00012FAF">
      <w:pPr>
        <w:pStyle w:val="Default"/>
        <w:jc w:val="right"/>
        <w:rPr>
          <w:rFonts w:ascii="Trebuchet MS" w:eastAsiaTheme="minorEastAsia" w:hAnsi="Trebuchet MS"/>
          <w:sz w:val="21"/>
          <w:szCs w:val="21"/>
          <w:lang w:val="en-US" w:eastAsia="zh-CN"/>
        </w:rPr>
      </w:pPr>
    </w:p>
    <w:p w14:paraId="0642D27F" w14:textId="17477116" w:rsidR="00012FAF" w:rsidRPr="00012FAF" w:rsidRDefault="008D6007" w:rsidP="00012FAF">
      <w:pPr>
        <w:pStyle w:val="OurRef"/>
        <w:spacing w:after="0"/>
        <w:jc w:val="right"/>
        <w:rPr>
          <w:rFonts w:ascii="Trebuchet MS" w:hAnsi="Trebuchet MS"/>
          <w:sz w:val="21"/>
          <w:szCs w:val="21"/>
          <w:lang w:val="en-GB"/>
        </w:rPr>
      </w:pPr>
      <w:r w:rsidRPr="00012FAF">
        <w:rPr>
          <w:rFonts w:ascii="Trebuchet MS" w:eastAsia="SimSun" w:hAnsi="Trebuchet MS"/>
          <w:noProof/>
          <w:sz w:val="21"/>
          <w:szCs w:val="21"/>
          <w:lang w:val="en-GB" w:eastAsia="zh-CN"/>
        </w:rPr>
        <w:t>2021</w:t>
      </w:r>
      <w:r w:rsidRPr="00012FAF">
        <w:rPr>
          <w:rFonts w:ascii="Trebuchet MS" w:eastAsia="SimSun" w:hAnsi="Trebuchet MS" w:hint="eastAsia"/>
          <w:noProof/>
          <w:sz w:val="21"/>
          <w:szCs w:val="21"/>
          <w:lang w:val="en-GB" w:eastAsia="zh-CN"/>
        </w:rPr>
        <w:t>年</w:t>
      </w:r>
      <w:r w:rsidRPr="00012FAF">
        <w:rPr>
          <w:rFonts w:ascii="Trebuchet MS" w:eastAsia="SimSun" w:hAnsi="Trebuchet MS"/>
          <w:noProof/>
          <w:sz w:val="21"/>
          <w:szCs w:val="21"/>
          <w:lang w:val="en-GB" w:eastAsia="zh-CN"/>
        </w:rPr>
        <w:t>7</w:t>
      </w:r>
      <w:r w:rsidRPr="00012FAF">
        <w:rPr>
          <w:rFonts w:ascii="Trebuchet MS" w:eastAsia="SimSun" w:hAnsi="Trebuchet MS" w:hint="eastAsia"/>
          <w:noProof/>
          <w:sz w:val="21"/>
          <w:szCs w:val="21"/>
          <w:lang w:val="en-GB" w:eastAsia="zh-CN"/>
        </w:rPr>
        <w:t>月</w:t>
      </w:r>
      <w:r w:rsidRPr="00012FAF">
        <w:rPr>
          <w:rFonts w:ascii="Trebuchet MS" w:eastAsia="SimSun" w:hAnsi="Trebuchet MS"/>
          <w:noProof/>
          <w:sz w:val="21"/>
          <w:szCs w:val="21"/>
          <w:lang w:val="en-GB" w:eastAsia="zh-CN"/>
        </w:rPr>
        <w:t>1</w:t>
      </w:r>
      <w:r>
        <w:rPr>
          <w:rFonts w:ascii="Trebuchet MS" w:eastAsia="SimSun" w:hAnsi="Trebuchet MS"/>
          <w:noProof/>
          <w:sz w:val="21"/>
          <w:szCs w:val="21"/>
          <w:lang w:val="en-GB" w:eastAsia="zh-CN"/>
        </w:rPr>
        <w:t>3</w:t>
      </w:r>
      <w:r w:rsidRPr="00012FAF">
        <w:rPr>
          <w:rFonts w:ascii="Trebuchet MS" w:eastAsia="SimSun" w:hAnsi="Trebuchet MS" w:hint="eastAsia"/>
          <w:noProof/>
          <w:sz w:val="21"/>
          <w:szCs w:val="21"/>
          <w:lang w:val="en-GB" w:eastAsia="zh-CN"/>
        </w:rPr>
        <w:t>日</w:t>
      </w:r>
    </w:p>
    <w:p w14:paraId="7B5D7575" w14:textId="77777777" w:rsidR="00012FAF" w:rsidRPr="00012FAF" w:rsidRDefault="00012FAF" w:rsidP="00012FAF">
      <w:pPr>
        <w:pStyle w:val="Default"/>
        <w:jc w:val="right"/>
        <w:rPr>
          <w:rFonts w:ascii="Trebuchet MS" w:eastAsiaTheme="minorEastAsia" w:hAnsi="Trebuchet MS"/>
          <w:sz w:val="21"/>
          <w:szCs w:val="21"/>
          <w:lang w:val="en-US" w:eastAsia="zh-CN"/>
        </w:rPr>
      </w:pPr>
    </w:p>
    <w:sectPr w:rsidR="00012FAF" w:rsidRPr="00012FAF" w:rsidSect="000E52FE">
      <w:headerReference w:type="even" r:id="rId10"/>
      <w:headerReference w:type="default" r:id="rId11"/>
      <w:headerReference w:type="first" r:id="rId12"/>
      <w:footerReference w:type="first" r:id="rId13"/>
      <w:type w:val="continuous"/>
      <w:pgSz w:w="11906" w:h="16838" w:code="9"/>
      <w:pgMar w:top="510" w:right="1304" w:bottom="510" w:left="130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A5033" w14:textId="77777777" w:rsidR="000962AB" w:rsidRDefault="000962AB">
      <w:r>
        <w:separator/>
      </w:r>
    </w:p>
  </w:endnote>
  <w:endnote w:type="continuationSeparator" w:id="0">
    <w:p w14:paraId="63326A0C" w14:textId="77777777" w:rsidR="000962AB" w:rsidRDefault="0009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Script">
    <w:panose1 w:val="030B0504020000000003"/>
    <w:charset w:val="00"/>
    <w:family w:val="script"/>
    <w:pitch w:val="variable"/>
    <w:sig w:usb0="0000028F"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65FE" w14:textId="049F27E7" w:rsidR="00A20046" w:rsidRDefault="001C03A8" w:rsidP="00A20046">
    <w:pPr>
      <w:shd w:val="clear" w:color="auto" w:fill="F5F5F5"/>
      <w:rPr>
        <w:rFonts w:ascii="DengXian" w:eastAsia="DengXian" w:hAnsi="DengXian"/>
        <w:color w:val="646569"/>
        <w:sz w:val="14"/>
        <w:lang w:eastAsia="zh-CN"/>
      </w:rPr>
    </w:pPr>
    <w:r>
      <w:rPr>
        <w:b/>
        <w:color w:val="646569"/>
        <w:sz w:val="18"/>
      </w:rPr>
      <w:t>S</w:t>
    </w:r>
    <w:r w:rsidRPr="007F4A7B">
      <w:rPr>
        <w:b/>
        <w:color w:val="646569"/>
        <w:sz w:val="18"/>
      </w:rPr>
      <w:t xml:space="preserve">mith &amp; Williamson </w:t>
    </w:r>
    <w:proofErr w:type="spellStart"/>
    <w:r w:rsidRPr="007F4A7B">
      <w:rPr>
        <w:b/>
        <w:color w:val="646569"/>
        <w:sz w:val="18"/>
      </w:rPr>
      <w:t>LLP</w:t>
    </w:r>
    <w:r w:rsidR="00F27DF2">
      <w:rPr>
        <w:rFonts w:ascii="DengXian" w:eastAsia="DengXian" w:hAnsi="DengXian" w:hint="eastAsia"/>
        <w:color w:val="646569"/>
        <w:sz w:val="14"/>
        <w:lang w:eastAsia="zh-CN"/>
      </w:rPr>
      <w:t>Dolfin</w:t>
    </w:r>
    <w:proofErr w:type="spellEnd"/>
    <w:r w:rsidR="00F27DF2">
      <w:rPr>
        <w:rFonts w:ascii="DengXian" w:eastAsia="DengXian" w:hAnsi="DengXian" w:hint="eastAsia"/>
        <w:color w:val="646569"/>
        <w:sz w:val="14"/>
        <w:lang w:eastAsia="zh-CN"/>
      </w:rPr>
      <w:t xml:space="preserve"> Financial (UK) Ltd</w:t>
    </w:r>
    <w:r w:rsidR="00A20046" w:rsidRPr="00A20046">
      <w:rPr>
        <w:rFonts w:ascii="DengXian" w:eastAsia="DengXian" w:hAnsi="DengXian" w:hint="eastAsia"/>
        <w:color w:val="646569"/>
        <w:sz w:val="14"/>
        <w:lang w:eastAsia="zh-CN"/>
      </w:rPr>
      <w:t>的事务、业务和财产由史密斯和威廉姆森律师事务所的联合管理人</w:t>
    </w:r>
    <w:r w:rsidR="00F27DF2" w:rsidRPr="00F27DF2">
      <w:rPr>
        <w:rFonts w:ascii="DengXian" w:eastAsia="DengXian" w:hAnsi="DengXian" w:hint="eastAsia"/>
        <w:color w:val="646569"/>
        <w:sz w:val="14"/>
        <w:lang w:eastAsia="zh-CN"/>
      </w:rPr>
      <w:t xml:space="preserve">Adam Henry Stephens </w:t>
    </w:r>
    <w:r w:rsidR="00F27DF2" w:rsidRPr="00F27DF2">
      <w:rPr>
        <w:rFonts w:ascii="MS Mincho" w:eastAsia="MS Mincho" w:hAnsi="MS Mincho" w:cs="MS Mincho" w:hint="eastAsia"/>
        <w:color w:val="646569"/>
        <w:sz w:val="14"/>
        <w:lang w:eastAsia="zh-CN"/>
      </w:rPr>
      <w:t>和</w:t>
    </w:r>
    <w:r w:rsidR="00F27DF2" w:rsidRPr="00F27DF2">
      <w:rPr>
        <w:rFonts w:ascii="DengXian" w:eastAsia="DengXian" w:hAnsi="DengXian" w:hint="eastAsia"/>
        <w:color w:val="646569"/>
        <w:sz w:val="14"/>
        <w:lang w:eastAsia="zh-CN"/>
      </w:rPr>
      <w:t xml:space="preserve"> Kevin Ley</w:t>
    </w:r>
    <w:r w:rsidR="00A20046" w:rsidRPr="00A20046">
      <w:rPr>
        <w:rFonts w:ascii="DengXian" w:eastAsia="DengXian" w:hAnsi="DengXian" w:hint="eastAsia"/>
        <w:color w:val="646569"/>
        <w:sz w:val="14"/>
        <w:lang w:eastAsia="zh-CN"/>
      </w:rPr>
      <w:t>管理。他们作为公司的代理人，不承担个人责任。</w:t>
    </w:r>
    <w:r w:rsidR="00F27DF2" w:rsidRPr="00F27DF2">
      <w:rPr>
        <w:rFonts w:ascii="DengXian" w:eastAsia="DengXian" w:hAnsi="DengXian" w:hint="eastAsia"/>
        <w:color w:val="646569"/>
        <w:sz w:val="14"/>
        <w:lang w:eastAsia="zh-CN"/>
      </w:rPr>
      <w:t xml:space="preserve">Adam Henry Stephens </w:t>
    </w:r>
    <w:r w:rsidR="00F27DF2" w:rsidRPr="00F27DF2">
      <w:rPr>
        <w:rFonts w:ascii="MS Mincho" w:eastAsia="MS Mincho" w:hAnsi="MS Mincho" w:cs="MS Mincho" w:hint="eastAsia"/>
        <w:color w:val="646569"/>
        <w:sz w:val="14"/>
        <w:lang w:eastAsia="zh-CN"/>
      </w:rPr>
      <w:t>和</w:t>
    </w:r>
    <w:r w:rsidR="00F27DF2" w:rsidRPr="00F27DF2">
      <w:rPr>
        <w:rFonts w:ascii="DengXian" w:eastAsia="DengXian" w:hAnsi="DengXian" w:hint="eastAsia"/>
        <w:color w:val="646569"/>
        <w:sz w:val="14"/>
        <w:lang w:eastAsia="zh-CN"/>
      </w:rPr>
      <w:t xml:space="preserve"> Kevin Ley</w:t>
    </w:r>
    <w:r w:rsidR="00A20046" w:rsidRPr="00A20046">
      <w:rPr>
        <w:rFonts w:ascii="DengXian" w:eastAsia="DengXian" w:hAnsi="DengXian" w:hint="eastAsia"/>
        <w:color w:val="646569"/>
        <w:sz w:val="14"/>
        <w:lang w:eastAsia="zh-CN"/>
      </w:rPr>
      <w:t>为英格兰和威尔士特许会计师协会授权的英国破产从业人员。</w:t>
    </w:r>
  </w:p>
  <w:p w14:paraId="2EDD4497" w14:textId="77777777" w:rsidR="00A20046" w:rsidRPr="00A20046" w:rsidRDefault="00A20046" w:rsidP="00A20046">
    <w:pPr>
      <w:shd w:val="clear" w:color="auto" w:fill="F5F5F5"/>
      <w:rPr>
        <w:rFonts w:ascii="DengXian" w:eastAsia="DengXian" w:hAnsi="DengXian"/>
        <w:color w:val="646569"/>
        <w:sz w:val="14"/>
        <w:lang w:eastAsia="zh-CN"/>
      </w:rPr>
    </w:pPr>
  </w:p>
  <w:p w14:paraId="3A967F3D" w14:textId="68CA7B58" w:rsidR="00A20046" w:rsidRDefault="00F27DF2" w:rsidP="00A20046">
    <w:pPr>
      <w:shd w:val="clear" w:color="auto" w:fill="F5F5F5"/>
      <w:rPr>
        <w:rFonts w:ascii="DengXian" w:eastAsia="DengXian" w:hAnsi="DengXian"/>
        <w:color w:val="646569"/>
        <w:sz w:val="14"/>
        <w:lang w:eastAsia="zh-CN"/>
      </w:rPr>
    </w:pPr>
    <w:r>
      <w:rPr>
        <w:rFonts w:ascii="DengXian" w:eastAsia="DengXian" w:hAnsi="DengXian" w:hint="eastAsia"/>
        <w:color w:val="646569"/>
        <w:sz w:val="14"/>
        <w:lang w:eastAsia="zh-CN"/>
      </w:rPr>
      <w:t>Dolfin Financial (UK) Ltd</w:t>
    </w:r>
    <w:r w:rsidR="00A20046" w:rsidRPr="00A20046">
      <w:rPr>
        <w:rFonts w:ascii="DengXian" w:eastAsia="DengXian" w:hAnsi="DengXian" w:hint="eastAsia"/>
        <w:color w:val="646569"/>
        <w:sz w:val="14"/>
        <w:lang w:eastAsia="zh-CN"/>
      </w:rPr>
      <w:t>根据</w:t>
    </w:r>
    <w:r w:rsidR="00A20046" w:rsidRPr="00A20046">
      <w:rPr>
        <w:rFonts w:ascii="DengXian" w:eastAsia="DengXian" w:hAnsi="DengXian"/>
        <w:color w:val="646569"/>
        <w:sz w:val="14"/>
        <w:lang w:eastAsia="zh-CN"/>
      </w:rPr>
      <w:t xml:space="preserve"> 2006 </w:t>
    </w:r>
    <w:r w:rsidR="00A20046" w:rsidRPr="00A20046">
      <w:rPr>
        <w:rFonts w:ascii="DengXian" w:eastAsia="DengXian" w:hAnsi="DengXian" w:hint="eastAsia"/>
        <w:color w:val="646569"/>
        <w:sz w:val="14"/>
        <w:lang w:eastAsia="zh-CN"/>
      </w:rPr>
      <w:t>年《公司法》在英格兰和威尔士注册成立，注册号为</w:t>
    </w:r>
    <w:r w:rsidR="00A20046" w:rsidRPr="00A20046">
      <w:rPr>
        <w:rFonts w:ascii="DengXian" w:eastAsia="DengXian" w:hAnsi="DengXian"/>
        <w:color w:val="646569"/>
        <w:sz w:val="14"/>
        <w:lang w:eastAsia="zh-CN"/>
      </w:rPr>
      <w:t xml:space="preserve"> 07431519</w:t>
    </w:r>
    <w:r w:rsidR="00A20046" w:rsidRPr="00A20046">
      <w:rPr>
        <w:rFonts w:ascii="DengXian" w:eastAsia="DengXian" w:hAnsi="DengXian" w:hint="eastAsia"/>
        <w:color w:val="646569"/>
        <w:sz w:val="14"/>
        <w:lang w:eastAsia="zh-CN"/>
      </w:rPr>
      <w:t>。公司由英国金融行为管理局</w:t>
    </w:r>
    <w:r w:rsidR="00A20046" w:rsidRPr="00A20046">
      <w:rPr>
        <w:rFonts w:ascii="DengXian" w:eastAsia="DengXian" w:hAnsi="DengXian"/>
        <w:color w:val="646569"/>
        <w:sz w:val="14"/>
        <w:lang w:eastAsia="zh-CN"/>
      </w:rPr>
      <w:t>(FCA)</w:t>
    </w:r>
    <w:r w:rsidR="00A20046" w:rsidRPr="00A20046">
      <w:rPr>
        <w:rFonts w:ascii="DengXian" w:eastAsia="DengXian" w:hAnsi="DengXian" w:hint="eastAsia"/>
        <w:color w:val="646569"/>
        <w:sz w:val="14"/>
        <w:lang w:eastAsia="zh-CN"/>
      </w:rPr>
      <w:t>授权和监管，</w:t>
    </w:r>
    <w:r w:rsidR="00A20046" w:rsidRPr="00A20046">
      <w:rPr>
        <w:rFonts w:ascii="DengXian" w:eastAsia="DengXian" w:hAnsi="DengXian"/>
        <w:color w:val="646569"/>
        <w:sz w:val="14"/>
        <w:lang w:eastAsia="zh-CN"/>
      </w:rPr>
      <w:t>FRN 552894</w:t>
    </w:r>
    <w:r w:rsidR="00A20046" w:rsidRPr="00A20046">
      <w:rPr>
        <w:rFonts w:ascii="DengXian" w:eastAsia="DengXian" w:hAnsi="DengXian" w:hint="eastAsia"/>
        <w:color w:val="646569"/>
        <w:sz w:val="14"/>
        <w:lang w:eastAsia="zh-CN"/>
      </w:rPr>
      <w:t>。注册办公室：</w:t>
    </w:r>
    <w:r w:rsidR="00A20046" w:rsidRPr="00A20046">
      <w:rPr>
        <w:rFonts w:ascii="DengXian" w:eastAsia="DengXian" w:hAnsi="DengXian"/>
        <w:color w:val="646569"/>
        <w:sz w:val="14"/>
        <w:lang w:eastAsia="zh-CN"/>
      </w:rPr>
      <w:t xml:space="preserve"> 25 Moorgate, </w:t>
    </w:r>
    <w:r w:rsidR="00A20046" w:rsidRPr="00A20046">
      <w:rPr>
        <w:rFonts w:ascii="DengXian" w:eastAsia="DengXian" w:hAnsi="DengXian" w:hint="eastAsia"/>
        <w:color w:val="646569"/>
        <w:sz w:val="14"/>
        <w:lang w:eastAsia="zh-CN"/>
      </w:rPr>
      <w:t>伦敦</w:t>
    </w:r>
    <w:r w:rsidR="00A20046" w:rsidRPr="00A20046">
      <w:rPr>
        <w:rFonts w:ascii="DengXian" w:eastAsia="DengXian" w:hAnsi="DengXian"/>
        <w:color w:val="646569"/>
        <w:sz w:val="14"/>
        <w:lang w:eastAsia="zh-CN"/>
      </w:rPr>
      <w:t xml:space="preserve">, EC2R 6AY. </w:t>
    </w:r>
    <w:r w:rsidR="00A20046" w:rsidRPr="00A20046">
      <w:rPr>
        <w:rFonts w:ascii="DengXian" w:eastAsia="DengXian" w:hAnsi="DengXian" w:hint="eastAsia"/>
        <w:color w:val="646569"/>
        <w:sz w:val="14"/>
        <w:lang w:eastAsia="zh-CN"/>
      </w:rPr>
      <w:t>有关一般数据保护条例的公平处理通知可在以下网站取得</w:t>
    </w:r>
    <w:r w:rsidR="00A20046" w:rsidRPr="00A20046">
      <w:rPr>
        <w:rFonts w:ascii="DengXian" w:eastAsia="DengXian" w:hAnsi="DengXian"/>
        <w:color w:val="646569"/>
        <w:sz w:val="14"/>
        <w:lang w:eastAsia="zh-CN"/>
      </w:rPr>
      <w:t xml:space="preserve">www.smithandwilliamson.com/rrsgdpr </w:t>
    </w:r>
    <w:r w:rsidR="00A20046" w:rsidRPr="00A20046">
      <w:rPr>
        <w:rFonts w:ascii="DengXian" w:eastAsia="DengXian" w:hAnsi="DengXian" w:hint="eastAsia"/>
        <w:color w:val="646569"/>
        <w:sz w:val="14"/>
        <w:lang w:eastAsia="zh-CN"/>
      </w:rPr>
      <w:t>。如果您希望免费获得硬拷贝，请联络史密斯和威廉森的办公室。</w:t>
    </w:r>
  </w:p>
  <w:p w14:paraId="1B6BF2FD" w14:textId="77777777" w:rsidR="00A20046" w:rsidRPr="00A20046" w:rsidRDefault="00A20046" w:rsidP="00A20046">
    <w:pPr>
      <w:shd w:val="clear" w:color="auto" w:fill="F5F5F5"/>
      <w:rPr>
        <w:rFonts w:ascii="DengXian" w:eastAsia="DengXian" w:hAnsi="DengXian"/>
        <w:color w:val="646569"/>
        <w:sz w:val="14"/>
        <w:lang w:eastAsia="zh-CN"/>
      </w:rPr>
    </w:pPr>
  </w:p>
  <w:p w14:paraId="3A9C2951" w14:textId="3AEAC22D" w:rsidR="00A20046" w:rsidRPr="00A20046" w:rsidRDefault="00A20046" w:rsidP="00A20046">
    <w:pPr>
      <w:shd w:val="clear" w:color="auto" w:fill="F5F5F5"/>
      <w:rPr>
        <w:rFonts w:ascii="DengXian" w:eastAsia="DengXian" w:hAnsi="DengXian"/>
        <w:color w:val="646569"/>
        <w:sz w:val="14"/>
        <w:lang w:eastAsia="zh-CN"/>
      </w:rPr>
    </w:pPr>
    <w:r w:rsidRPr="00A20046">
      <w:rPr>
        <w:rFonts w:ascii="DengXian" w:eastAsia="DengXian" w:hAnsi="DengXian" w:hint="eastAsia"/>
        <w:color w:val="646569"/>
        <w:sz w:val="14"/>
        <w:lang w:eastAsia="zh-CN"/>
      </w:rPr>
      <w:t>合作伙伴一词用于指</w:t>
    </w:r>
    <w:r w:rsidR="00F27DF2">
      <w:rPr>
        <w:rFonts w:ascii="DengXian" w:eastAsia="DengXian" w:hAnsi="DengXian" w:hint="eastAsia"/>
        <w:color w:val="646569"/>
        <w:sz w:val="14"/>
        <w:lang w:eastAsia="zh-CN"/>
      </w:rPr>
      <w:t>Smith &amp; Williamson LLP</w:t>
    </w:r>
    <w:r w:rsidRPr="00A20046">
      <w:rPr>
        <w:rFonts w:ascii="DengXian" w:eastAsia="DengXian" w:hAnsi="DengXian" w:hint="eastAsia"/>
        <w:color w:val="646569"/>
        <w:sz w:val="14"/>
        <w:lang w:eastAsia="zh-CN"/>
      </w:rPr>
      <w:t>的成员。</w:t>
    </w:r>
    <w:r w:rsidRPr="00A20046">
      <w:rPr>
        <w:rFonts w:ascii="DengXian" w:eastAsia="DengXian" w:hAnsi="DengXian"/>
        <w:color w:val="646569"/>
        <w:sz w:val="14"/>
        <w:lang w:eastAsia="zh-CN"/>
      </w:rPr>
      <w:t xml:space="preserve"> </w:t>
    </w:r>
    <w:r w:rsidRPr="00A20046">
      <w:rPr>
        <w:rFonts w:ascii="DengXian" w:eastAsia="DengXian" w:hAnsi="DengXian" w:hint="eastAsia"/>
        <w:color w:val="646569"/>
        <w:sz w:val="14"/>
        <w:lang w:eastAsia="zh-CN"/>
      </w:rPr>
      <w:t>成员名单可于注册办公室取得。注册地址</w:t>
    </w:r>
    <w:r w:rsidRPr="00A20046">
      <w:rPr>
        <w:rFonts w:ascii="DengXian" w:eastAsia="DengXian" w:hAnsi="DengXian"/>
        <w:color w:val="646569"/>
        <w:sz w:val="14"/>
        <w:lang w:eastAsia="zh-CN"/>
      </w:rPr>
      <w:t xml:space="preserve">: 25 </w:t>
    </w:r>
    <w:r w:rsidRPr="00A20046">
      <w:rPr>
        <w:rFonts w:ascii="DengXian" w:eastAsia="DengXian" w:hAnsi="DengXian" w:hint="eastAsia"/>
        <w:color w:val="646569"/>
        <w:sz w:val="14"/>
        <w:lang w:eastAsia="zh-CN"/>
      </w:rPr>
      <w:t>摩尔盖特，</w:t>
    </w:r>
    <w:r w:rsidRPr="00A20046">
      <w:rPr>
        <w:rFonts w:ascii="DengXian" w:eastAsia="DengXian" w:hAnsi="DengXian"/>
        <w:color w:val="646569"/>
        <w:sz w:val="14"/>
        <w:lang w:eastAsia="zh-CN"/>
      </w:rPr>
      <w:t xml:space="preserve"> </w:t>
    </w:r>
    <w:r w:rsidRPr="00A20046">
      <w:rPr>
        <w:rFonts w:ascii="DengXian" w:eastAsia="DengXian" w:hAnsi="DengXian" w:hint="eastAsia"/>
        <w:color w:val="646569"/>
        <w:sz w:val="14"/>
        <w:lang w:eastAsia="zh-CN"/>
      </w:rPr>
      <w:t>伦端</w:t>
    </w:r>
    <w:r w:rsidRPr="00A20046">
      <w:rPr>
        <w:rFonts w:ascii="DengXian" w:eastAsia="DengXian" w:hAnsi="DengXian"/>
        <w:color w:val="646569"/>
        <w:sz w:val="14"/>
        <w:lang w:eastAsia="zh-CN"/>
      </w:rPr>
      <w:t xml:space="preserve"> EC2R 6</w:t>
    </w:r>
    <w:proofErr w:type="gramStart"/>
    <w:r w:rsidRPr="00A20046">
      <w:rPr>
        <w:rFonts w:ascii="DengXian" w:eastAsia="DengXian" w:hAnsi="DengXian"/>
        <w:color w:val="646569"/>
        <w:sz w:val="14"/>
        <w:lang w:eastAsia="zh-CN"/>
      </w:rPr>
      <w:t xml:space="preserve">AY  </w:t>
    </w:r>
    <w:r w:rsidRPr="00A20046">
      <w:rPr>
        <w:rFonts w:ascii="DengXian" w:eastAsia="DengXian" w:hAnsi="DengXian" w:hint="eastAsia"/>
        <w:color w:val="646569"/>
        <w:sz w:val="14"/>
        <w:lang w:eastAsia="zh-CN"/>
      </w:rPr>
      <w:t>注册号</w:t>
    </w:r>
    <w:proofErr w:type="gramEnd"/>
    <w:r w:rsidRPr="00A20046">
      <w:rPr>
        <w:rFonts w:ascii="DengXian" w:eastAsia="DengXian" w:hAnsi="DengXian"/>
        <w:color w:val="646569"/>
        <w:sz w:val="14"/>
        <w:lang w:eastAsia="zh-CN"/>
      </w:rPr>
      <w:t>: OC369631</w:t>
    </w:r>
  </w:p>
  <w:p w14:paraId="13E9E052" w14:textId="5B27FEB4" w:rsidR="00A20046" w:rsidRPr="00A20046" w:rsidRDefault="00F27DF2" w:rsidP="00A20046">
    <w:pPr>
      <w:shd w:val="clear" w:color="auto" w:fill="F5F5F5"/>
      <w:rPr>
        <w:rFonts w:ascii="DengXian" w:eastAsia="DengXian" w:hAnsi="DengXian"/>
        <w:color w:val="646569"/>
        <w:sz w:val="14"/>
        <w:lang w:eastAsia="zh-CN"/>
      </w:rPr>
    </w:pPr>
    <w:r>
      <w:rPr>
        <w:rFonts w:ascii="DengXian" w:eastAsia="DengXian" w:hAnsi="DengXian" w:hint="eastAsia"/>
        <w:color w:val="646569"/>
        <w:sz w:val="14"/>
        <w:lang w:eastAsia="zh-CN"/>
      </w:rPr>
      <w:t>Smith &amp; Williamson LLP</w:t>
    </w:r>
    <w:r w:rsidR="00A20046" w:rsidRPr="00A20046">
      <w:rPr>
        <w:rFonts w:ascii="DengXian" w:eastAsia="DengXian" w:hAnsi="DengXian" w:hint="eastAsia"/>
        <w:color w:val="646569"/>
        <w:sz w:val="14"/>
        <w:lang w:eastAsia="zh-CN"/>
      </w:rPr>
      <w:t>由英格兰和威尔士特许会计师协会监管一系列投资商务活动</w:t>
    </w:r>
  </w:p>
  <w:p w14:paraId="0E4F5FBE" w14:textId="28632EBC" w:rsidR="00A20046" w:rsidRPr="00A20046" w:rsidRDefault="00F27DF2" w:rsidP="00A20046">
    <w:pPr>
      <w:shd w:val="clear" w:color="auto" w:fill="F5F5F5"/>
      <w:rPr>
        <w:rFonts w:ascii="DengXian" w:eastAsia="DengXian" w:hAnsi="DengXian"/>
        <w:color w:val="646569"/>
        <w:sz w:val="14"/>
        <w:lang w:eastAsia="zh-CN"/>
      </w:rPr>
    </w:pPr>
    <w:r>
      <w:rPr>
        <w:rFonts w:ascii="DengXian" w:eastAsia="DengXian" w:hAnsi="DengXian" w:hint="eastAsia"/>
        <w:color w:val="646569"/>
        <w:sz w:val="14"/>
        <w:lang w:eastAsia="zh-CN"/>
      </w:rPr>
      <w:t>Smith &amp; Williamson LLP</w:t>
    </w:r>
    <w:r w:rsidR="00A20046" w:rsidRPr="00A20046">
      <w:rPr>
        <w:rFonts w:ascii="DengXian" w:eastAsia="DengXian" w:hAnsi="DengXian" w:hint="eastAsia"/>
        <w:color w:val="646569"/>
        <w:sz w:val="14"/>
        <w:lang w:eastAsia="zh-CN"/>
      </w:rPr>
      <w:t>为尼克夏国际国际</w:t>
    </w:r>
    <w:r w:rsidR="00A20046" w:rsidRPr="00A20046">
      <w:rPr>
        <w:rFonts w:ascii="DengXian" w:eastAsia="DengXian" w:hAnsi="DengXian"/>
        <w:color w:val="646569"/>
        <w:sz w:val="14"/>
        <w:lang w:eastAsia="zh-CN"/>
      </w:rPr>
      <w:t>(</w:t>
    </w:r>
    <w:r w:rsidR="00A20046" w:rsidRPr="00A20046">
      <w:rPr>
        <w:rFonts w:ascii="DengXian" w:eastAsia="DengXian" w:hAnsi="DengXian" w:hint="eastAsia"/>
        <w:color w:val="646569"/>
        <w:sz w:val="14"/>
        <w:lang w:eastAsia="zh-CN"/>
      </w:rPr>
      <w:t>一个全球性的独立会计师事务所网络</w:t>
    </w:r>
    <w:r w:rsidR="00A20046" w:rsidRPr="00A20046">
      <w:rPr>
        <w:rFonts w:ascii="DengXian" w:eastAsia="DengXian" w:hAnsi="DengXian"/>
        <w:color w:val="646569"/>
        <w:sz w:val="14"/>
        <w:lang w:eastAsia="zh-CN"/>
      </w:rPr>
      <w:t>)</w:t>
    </w:r>
    <w:r w:rsidR="00A20046" w:rsidRPr="00A20046">
      <w:rPr>
        <w:rFonts w:ascii="DengXian" w:eastAsia="DengXian" w:hAnsi="DengXian" w:hint="eastAsia"/>
        <w:color w:val="646569"/>
        <w:sz w:val="14"/>
        <w:lang w:eastAsia="zh-CN"/>
      </w:rPr>
      <w:t>的成员</w:t>
    </w:r>
  </w:p>
  <w:p w14:paraId="1AE74B30" w14:textId="77777777" w:rsidR="00171E4E" w:rsidRPr="002E4846" w:rsidRDefault="00171E4E" w:rsidP="00171E4E">
    <w:pPr>
      <w:pStyle w:val="Footer"/>
      <w:rPr>
        <w:lang w:eastAsia="zh-CN"/>
      </w:rPr>
    </w:pPr>
  </w:p>
  <w:p w14:paraId="1AE74B31" w14:textId="77777777" w:rsidR="00171E4E" w:rsidRDefault="00890DA8" w:rsidP="00890DA8">
    <w:pPr>
      <w:pStyle w:val="Footer"/>
      <w:ind w:hanging="567"/>
    </w:pPr>
    <w:r>
      <w:rPr>
        <w:noProof/>
      </w:rPr>
      <w:drawing>
        <wp:inline distT="0" distB="0" distL="0" distR="0" wp14:anchorId="1AE74B34" wp14:editId="1AE74B35">
          <wp:extent cx="772160" cy="289560"/>
          <wp:effectExtent l="0" t="0" r="8890" b="0"/>
          <wp:docPr id="1" name="Picture 1" descr="C:\Users\lc5\AppData\Local\Microsoft\Windows\Temporary Internet Files\Content.Word\NEXIA_MO_CMYK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5\AppData\Local\Microsoft\Windows\Temporary Internet Files\Content.Word\NEXIA_MO_CMYK_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289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8D5C5" w14:textId="77777777" w:rsidR="000962AB" w:rsidRDefault="000962AB">
      <w:r>
        <w:separator/>
      </w:r>
    </w:p>
  </w:footnote>
  <w:footnote w:type="continuationSeparator" w:id="0">
    <w:p w14:paraId="51CF80DC" w14:textId="77777777" w:rsidR="000962AB" w:rsidRDefault="0009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F039" w14:textId="5B7B204F" w:rsidR="001A6B9B" w:rsidRDefault="000962AB">
    <w:pPr>
      <w:pStyle w:val="Header"/>
    </w:pPr>
    <w:r>
      <w:rPr>
        <w:noProof/>
      </w:rPr>
      <w:pict w14:anchorId="37D0A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469" o:spid="_x0000_s2050" type="#_x0000_t136" style="position:absolute;margin-left:0;margin-top:0;width:436.95pt;height:218.45pt;rotation:315;z-index:-251658240;mso-position-horizontal:center;mso-position-horizontal-relative:margin;mso-position-vertical:center;mso-position-vertical-relative:margin" o:allowincell="f" fillcolor="silver" stroked="f">
          <v:fill opacity=".5"/>
          <v:textpath style="font-family:&quot;Trebuchet MS&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4B1A" w14:textId="5EA2B111" w:rsidR="00080924" w:rsidRPr="0015467B" w:rsidRDefault="00080924" w:rsidP="006C57F8">
    <w:pPr>
      <w:pStyle w:val="Header"/>
      <w:rPr>
        <w:w w:val="105"/>
        <w:sz w:val="28"/>
        <w:szCs w:val="28"/>
      </w:rPr>
    </w:pPr>
    <w:r w:rsidRPr="0015467B">
      <w:rPr>
        <w:w w:val="105"/>
        <w:sz w:val="28"/>
        <w:szCs w:val="28"/>
      </w:rPr>
      <w:t xml:space="preserve">Smith &amp; Williamson  </w:t>
    </w:r>
  </w:p>
  <w:p w14:paraId="1AE74B1B" w14:textId="77777777" w:rsidR="00080924" w:rsidRDefault="00080924">
    <w:pPr>
      <w:pStyle w:val="Header"/>
    </w:pPr>
    <w:r w:rsidRPr="0015467B">
      <w:t xml:space="preserve">Continued – Page </w:t>
    </w:r>
    <w:r w:rsidRPr="0015467B">
      <w:fldChar w:fldCharType="begin"/>
    </w:r>
    <w:r w:rsidRPr="0015467B">
      <w:instrText xml:space="preserve"> PAGE </w:instrText>
    </w:r>
    <w:r w:rsidRPr="0015467B">
      <w:fldChar w:fldCharType="separate"/>
    </w:r>
    <w:r w:rsidR="005737F2">
      <w:rPr>
        <w:noProof/>
      </w:rPr>
      <w:t>2</w:t>
    </w:r>
    <w:r w:rsidRPr="0015467B">
      <w:fldChar w:fldCharType="end"/>
    </w:r>
    <w:r w:rsidRPr="0015467B">
      <w:t xml:space="preserve"> of </w:t>
    </w:r>
    <w:fldSimple w:instr=" NUMPAGES ">
      <w:r w:rsidR="005737F2">
        <w:rPr>
          <w:noProof/>
        </w:rPr>
        <w:t>2</w:t>
      </w:r>
    </w:fldSimple>
  </w:p>
  <w:p w14:paraId="1AE74B1C" w14:textId="77777777" w:rsidR="00080924" w:rsidRPr="006C57F8" w:rsidRDefault="00080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4B1F" w14:textId="6AEFFF8C" w:rsidR="000E52FE" w:rsidRPr="007F4A7B" w:rsidRDefault="005737F2" w:rsidP="00171E4E">
    <w:pPr>
      <w:jc w:val="right"/>
      <w:rPr>
        <w:rFonts w:eastAsia="Times New Roman"/>
        <w:noProof/>
        <w:color w:val="646569"/>
        <w:szCs w:val="16"/>
      </w:rPr>
    </w:pPr>
    <w:r>
      <w:rPr>
        <w:b/>
        <w:noProof/>
        <w:color w:val="646569"/>
      </w:rPr>
      <w:drawing>
        <wp:anchor distT="0" distB="0" distL="114300" distR="114300" simplePos="0" relativeHeight="251657216" behindDoc="1" locked="0" layoutInCell="1" allowOverlap="1" wp14:anchorId="1AE74B32" wp14:editId="1AE74B33">
          <wp:simplePos x="0" y="0"/>
          <wp:positionH relativeFrom="column">
            <wp:posOffset>-399415</wp:posOffset>
          </wp:positionH>
          <wp:positionV relativeFrom="paragraph">
            <wp:posOffset>-19050</wp:posOffset>
          </wp:positionV>
          <wp:extent cx="1733550" cy="460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60305"/>
                  </a:xfrm>
                  <a:prstGeom prst="rect">
                    <a:avLst/>
                  </a:prstGeom>
                  <a:noFill/>
                </pic:spPr>
              </pic:pic>
            </a:graphicData>
          </a:graphic>
          <wp14:sizeRelH relativeFrom="page">
            <wp14:pctWidth>0</wp14:pctWidth>
          </wp14:sizeRelH>
          <wp14:sizeRelV relativeFrom="page">
            <wp14:pctHeight>0</wp14:pctHeight>
          </wp14:sizeRelV>
        </wp:anchor>
      </w:drawing>
    </w:r>
    <w:r w:rsidR="000E52FE" w:rsidRPr="007F4A7B">
      <w:rPr>
        <w:rFonts w:eastAsia="Times New Roman"/>
        <w:noProof/>
        <w:color w:val="646569"/>
        <w:szCs w:val="16"/>
      </w:rPr>
      <w:t>25 Moorgate, London EC2R 6AY</w:t>
    </w:r>
  </w:p>
  <w:p w14:paraId="1AE74B21" w14:textId="77777777" w:rsidR="000E52FE" w:rsidRPr="007F4A7B" w:rsidRDefault="000E52FE" w:rsidP="00171E4E">
    <w:pPr>
      <w:jc w:val="right"/>
      <w:rPr>
        <w:rFonts w:eastAsia="Times New Roman"/>
        <w:noProof/>
        <w:color w:val="646569"/>
        <w:szCs w:val="16"/>
      </w:rPr>
    </w:pPr>
    <w:r>
      <w:rPr>
        <w:rFonts w:eastAsia="Times New Roman"/>
        <w:noProof/>
        <w:color w:val="646569"/>
        <w:szCs w:val="16"/>
      </w:rPr>
      <w:t>Fax 020 7131 4001</w:t>
    </w:r>
  </w:p>
  <w:p w14:paraId="1AE74B22" w14:textId="77777777" w:rsidR="00171E4E" w:rsidRPr="007F4A7B" w:rsidRDefault="000E52FE" w:rsidP="00171E4E">
    <w:pPr>
      <w:jc w:val="right"/>
      <w:rPr>
        <w:rFonts w:eastAsia="Times New Roman"/>
        <w:color w:val="646569"/>
        <w:szCs w:val="16"/>
      </w:rPr>
    </w:pPr>
    <w:r w:rsidRPr="007F4A7B">
      <w:rPr>
        <w:rFonts w:eastAsia="Times New Roman"/>
        <w:noProof/>
        <w:color w:val="646569"/>
        <w:szCs w:val="16"/>
      </w:rPr>
      <w:t>DX 119507 Finsbury Square EC2</w:t>
    </w:r>
  </w:p>
  <w:p w14:paraId="1AE74B23" w14:textId="113C308A" w:rsidR="00171E4E" w:rsidRPr="007F4A7B" w:rsidRDefault="00171E4E" w:rsidP="00171E4E">
    <w:pPr>
      <w:pStyle w:val="Header"/>
      <w:tabs>
        <w:tab w:val="clear" w:pos="4513"/>
        <w:tab w:val="clear" w:pos="9026"/>
      </w:tabs>
      <w:jc w:val="right"/>
      <w:rPr>
        <w:b/>
        <w:color w:val="646569"/>
      </w:rPr>
    </w:pPr>
    <w:r w:rsidRPr="007F4A7B">
      <w:rPr>
        <w:b/>
        <w:color w:val="646569"/>
      </w:rPr>
      <w:t>www.smith</w:t>
    </w:r>
    <w:r w:rsidR="008C21C4">
      <w:rPr>
        <w:b/>
        <w:color w:val="646569"/>
      </w:rPr>
      <w:t>and</w:t>
    </w:r>
    <w:r w:rsidRPr="007F4A7B">
      <w:rPr>
        <w:b/>
        <w:color w:val="646569"/>
      </w:rPr>
      <w:t>williamson.co</w:t>
    </w:r>
    <w:r w:rsidR="008C21C4">
      <w:rPr>
        <w:b/>
        <w:color w:val="646569"/>
      </w:rPr>
      <w:t>m</w:t>
    </w:r>
  </w:p>
  <w:p w14:paraId="1AE74B24" w14:textId="77777777" w:rsidR="00171E4E" w:rsidRDefault="00171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D46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DE3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6BF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AF1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7C4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86F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E03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C64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A47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002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3E53"/>
    <w:multiLevelType w:val="hybridMultilevel"/>
    <w:tmpl w:val="65D62024"/>
    <w:lvl w:ilvl="0" w:tplc="25D6D246">
      <w:start w:val="1"/>
      <w:numFmt w:val="bullet"/>
      <w:lvlText w:val=""/>
      <w:lvlJc w:val="left"/>
      <w:pPr>
        <w:tabs>
          <w:tab w:val="num" w:pos="567"/>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C6926"/>
    <w:multiLevelType w:val="hybridMultilevel"/>
    <w:tmpl w:val="35AED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4B0A2B"/>
    <w:multiLevelType w:val="hybridMultilevel"/>
    <w:tmpl w:val="D77E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F7362"/>
    <w:multiLevelType w:val="hybridMultilevel"/>
    <w:tmpl w:val="E6307ACE"/>
    <w:lvl w:ilvl="0" w:tplc="A1EC67BC">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C0682"/>
    <w:multiLevelType w:val="hybridMultilevel"/>
    <w:tmpl w:val="D050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8417D"/>
    <w:multiLevelType w:val="hybridMultilevel"/>
    <w:tmpl w:val="2C1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D7460"/>
    <w:multiLevelType w:val="hybridMultilevel"/>
    <w:tmpl w:val="33349C44"/>
    <w:lvl w:ilvl="0" w:tplc="FC0E2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D3F2A"/>
    <w:multiLevelType w:val="hybridMultilevel"/>
    <w:tmpl w:val="33349C44"/>
    <w:lvl w:ilvl="0" w:tplc="FC0E27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46A6FEE"/>
    <w:multiLevelType w:val="hybridMultilevel"/>
    <w:tmpl w:val="7A7EC7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90B76"/>
    <w:multiLevelType w:val="hybridMultilevel"/>
    <w:tmpl w:val="40600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FB3863"/>
    <w:multiLevelType w:val="hybridMultilevel"/>
    <w:tmpl w:val="FE34A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seCode" w:val="CL773"/>
    <w:docVar w:name="DocName" w:val="S:\IPSSQL\Master Docs.SW\CVL\CVL Letters\CVL1112 - Creditor letter rejecting claim Vr.docx"/>
  </w:docVars>
  <w:rsids>
    <w:rsidRoot w:val="004A6318"/>
    <w:rsid w:val="000004BB"/>
    <w:rsid w:val="00012FAF"/>
    <w:rsid w:val="0003179A"/>
    <w:rsid w:val="00031BE2"/>
    <w:rsid w:val="00031CD4"/>
    <w:rsid w:val="00033B64"/>
    <w:rsid w:val="0004569C"/>
    <w:rsid w:val="00046E08"/>
    <w:rsid w:val="00064828"/>
    <w:rsid w:val="00065AFA"/>
    <w:rsid w:val="00073878"/>
    <w:rsid w:val="000739DB"/>
    <w:rsid w:val="00080924"/>
    <w:rsid w:val="00083EAC"/>
    <w:rsid w:val="00085970"/>
    <w:rsid w:val="000931BE"/>
    <w:rsid w:val="000962AB"/>
    <w:rsid w:val="000A0E6A"/>
    <w:rsid w:val="000A3327"/>
    <w:rsid w:val="000B0E92"/>
    <w:rsid w:val="000B2104"/>
    <w:rsid w:val="000B3740"/>
    <w:rsid w:val="000B38EE"/>
    <w:rsid w:val="000C31A7"/>
    <w:rsid w:val="000C789F"/>
    <w:rsid w:val="000D05C8"/>
    <w:rsid w:val="000D76FE"/>
    <w:rsid w:val="000E52FE"/>
    <w:rsid w:val="000E609D"/>
    <w:rsid w:val="001050A5"/>
    <w:rsid w:val="00112D2D"/>
    <w:rsid w:val="001264AB"/>
    <w:rsid w:val="0013545B"/>
    <w:rsid w:val="00137D63"/>
    <w:rsid w:val="00146AD5"/>
    <w:rsid w:val="00152E0E"/>
    <w:rsid w:val="00155291"/>
    <w:rsid w:val="00160D16"/>
    <w:rsid w:val="001666AB"/>
    <w:rsid w:val="00171E4E"/>
    <w:rsid w:val="00171E9C"/>
    <w:rsid w:val="00173F1A"/>
    <w:rsid w:val="00182ABC"/>
    <w:rsid w:val="0018375A"/>
    <w:rsid w:val="001A2510"/>
    <w:rsid w:val="001A6B9B"/>
    <w:rsid w:val="001B5824"/>
    <w:rsid w:val="001C03A8"/>
    <w:rsid w:val="001C4B9C"/>
    <w:rsid w:val="001F1BF0"/>
    <w:rsid w:val="001F6792"/>
    <w:rsid w:val="002000CD"/>
    <w:rsid w:val="00210853"/>
    <w:rsid w:val="00224026"/>
    <w:rsid w:val="0023469F"/>
    <w:rsid w:val="002516FE"/>
    <w:rsid w:val="00252688"/>
    <w:rsid w:val="00255052"/>
    <w:rsid w:val="002562B4"/>
    <w:rsid w:val="002575B7"/>
    <w:rsid w:val="00257C7E"/>
    <w:rsid w:val="0026011F"/>
    <w:rsid w:val="00261AC9"/>
    <w:rsid w:val="00263CC9"/>
    <w:rsid w:val="00271D43"/>
    <w:rsid w:val="002868B2"/>
    <w:rsid w:val="00290883"/>
    <w:rsid w:val="002A20A7"/>
    <w:rsid w:val="002A3110"/>
    <w:rsid w:val="002A5696"/>
    <w:rsid w:val="002B5E25"/>
    <w:rsid w:val="002C0F44"/>
    <w:rsid w:val="002D3DE7"/>
    <w:rsid w:val="002E69B6"/>
    <w:rsid w:val="002F3B36"/>
    <w:rsid w:val="002F60EB"/>
    <w:rsid w:val="00303723"/>
    <w:rsid w:val="00322238"/>
    <w:rsid w:val="00333463"/>
    <w:rsid w:val="0034794E"/>
    <w:rsid w:val="00351AED"/>
    <w:rsid w:val="003679CC"/>
    <w:rsid w:val="00375FE5"/>
    <w:rsid w:val="00382C5C"/>
    <w:rsid w:val="00392DF5"/>
    <w:rsid w:val="00395230"/>
    <w:rsid w:val="003A25C7"/>
    <w:rsid w:val="003A7ECD"/>
    <w:rsid w:val="003B697C"/>
    <w:rsid w:val="003C553F"/>
    <w:rsid w:val="003D083F"/>
    <w:rsid w:val="003D3C1A"/>
    <w:rsid w:val="003D5D3D"/>
    <w:rsid w:val="003E005B"/>
    <w:rsid w:val="003E310A"/>
    <w:rsid w:val="003E4B4B"/>
    <w:rsid w:val="003E6643"/>
    <w:rsid w:val="003F1CA4"/>
    <w:rsid w:val="00401F87"/>
    <w:rsid w:val="0041160A"/>
    <w:rsid w:val="00411FDF"/>
    <w:rsid w:val="00415CCD"/>
    <w:rsid w:val="00416539"/>
    <w:rsid w:val="00424169"/>
    <w:rsid w:val="00432EEE"/>
    <w:rsid w:val="00436222"/>
    <w:rsid w:val="00442B49"/>
    <w:rsid w:val="00460BDD"/>
    <w:rsid w:val="00474548"/>
    <w:rsid w:val="00477ABF"/>
    <w:rsid w:val="00480C18"/>
    <w:rsid w:val="00483E2A"/>
    <w:rsid w:val="00493EF8"/>
    <w:rsid w:val="00494DD7"/>
    <w:rsid w:val="004A262C"/>
    <w:rsid w:val="004A4FA9"/>
    <w:rsid w:val="004A6318"/>
    <w:rsid w:val="004A68E5"/>
    <w:rsid w:val="004B133C"/>
    <w:rsid w:val="004C10A0"/>
    <w:rsid w:val="004E1100"/>
    <w:rsid w:val="004F764D"/>
    <w:rsid w:val="005161A0"/>
    <w:rsid w:val="00527C2A"/>
    <w:rsid w:val="005442EB"/>
    <w:rsid w:val="00553903"/>
    <w:rsid w:val="00562847"/>
    <w:rsid w:val="00567902"/>
    <w:rsid w:val="005737F2"/>
    <w:rsid w:val="00584EF6"/>
    <w:rsid w:val="00585F6C"/>
    <w:rsid w:val="00596C73"/>
    <w:rsid w:val="005A33D2"/>
    <w:rsid w:val="005A467F"/>
    <w:rsid w:val="005A6998"/>
    <w:rsid w:val="005B7255"/>
    <w:rsid w:val="005E5885"/>
    <w:rsid w:val="005F5A40"/>
    <w:rsid w:val="006161C7"/>
    <w:rsid w:val="00624997"/>
    <w:rsid w:val="00634AAD"/>
    <w:rsid w:val="006452F1"/>
    <w:rsid w:val="00646229"/>
    <w:rsid w:val="0065263F"/>
    <w:rsid w:val="00656666"/>
    <w:rsid w:val="00661E43"/>
    <w:rsid w:val="00674C83"/>
    <w:rsid w:val="00676BBF"/>
    <w:rsid w:val="00676D71"/>
    <w:rsid w:val="00682CC5"/>
    <w:rsid w:val="006A0846"/>
    <w:rsid w:val="006A6560"/>
    <w:rsid w:val="006B092D"/>
    <w:rsid w:val="006B0B25"/>
    <w:rsid w:val="006B4C81"/>
    <w:rsid w:val="006C57F8"/>
    <w:rsid w:val="006C7A15"/>
    <w:rsid w:val="006D5522"/>
    <w:rsid w:val="006F22D6"/>
    <w:rsid w:val="006F52C2"/>
    <w:rsid w:val="00705A3F"/>
    <w:rsid w:val="00710804"/>
    <w:rsid w:val="00711EF5"/>
    <w:rsid w:val="007126DA"/>
    <w:rsid w:val="0071688D"/>
    <w:rsid w:val="00723B3E"/>
    <w:rsid w:val="00724813"/>
    <w:rsid w:val="00736BB2"/>
    <w:rsid w:val="00757A87"/>
    <w:rsid w:val="00762908"/>
    <w:rsid w:val="00762F16"/>
    <w:rsid w:val="007738E1"/>
    <w:rsid w:val="00793E8D"/>
    <w:rsid w:val="00794CD9"/>
    <w:rsid w:val="007A5719"/>
    <w:rsid w:val="007B4A74"/>
    <w:rsid w:val="007B61AF"/>
    <w:rsid w:val="007C14D7"/>
    <w:rsid w:val="007C2BFF"/>
    <w:rsid w:val="007D5C56"/>
    <w:rsid w:val="007E7E13"/>
    <w:rsid w:val="007F4FB3"/>
    <w:rsid w:val="00807008"/>
    <w:rsid w:val="00814EDE"/>
    <w:rsid w:val="00835A0D"/>
    <w:rsid w:val="00847665"/>
    <w:rsid w:val="00861C9D"/>
    <w:rsid w:val="008729C0"/>
    <w:rsid w:val="008736CA"/>
    <w:rsid w:val="00890DA8"/>
    <w:rsid w:val="00895BAC"/>
    <w:rsid w:val="008A1DB1"/>
    <w:rsid w:val="008B537E"/>
    <w:rsid w:val="008B555A"/>
    <w:rsid w:val="008B6B61"/>
    <w:rsid w:val="008C1C37"/>
    <w:rsid w:val="008C21C4"/>
    <w:rsid w:val="008D48B2"/>
    <w:rsid w:val="008D6007"/>
    <w:rsid w:val="009008EB"/>
    <w:rsid w:val="00903C53"/>
    <w:rsid w:val="009069B5"/>
    <w:rsid w:val="00914482"/>
    <w:rsid w:val="00915990"/>
    <w:rsid w:val="0092347F"/>
    <w:rsid w:val="009269DA"/>
    <w:rsid w:val="0093266D"/>
    <w:rsid w:val="009330EA"/>
    <w:rsid w:val="00944174"/>
    <w:rsid w:val="00953995"/>
    <w:rsid w:val="00961F4B"/>
    <w:rsid w:val="00964310"/>
    <w:rsid w:val="009741D4"/>
    <w:rsid w:val="0097670B"/>
    <w:rsid w:val="00981D03"/>
    <w:rsid w:val="009A55C9"/>
    <w:rsid w:val="009A6D8A"/>
    <w:rsid w:val="009B4234"/>
    <w:rsid w:val="009B499E"/>
    <w:rsid w:val="009B5F57"/>
    <w:rsid w:val="009B7F89"/>
    <w:rsid w:val="009D60A3"/>
    <w:rsid w:val="009E518B"/>
    <w:rsid w:val="009E5A49"/>
    <w:rsid w:val="009F2000"/>
    <w:rsid w:val="00A04B4D"/>
    <w:rsid w:val="00A14769"/>
    <w:rsid w:val="00A20046"/>
    <w:rsid w:val="00A30306"/>
    <w:rsid w:val="00A31529"/>
    <w:rsid w:val="00A44907"/>
    <w:rsid w:val="00A7050B"/>
    <w:rsid w:val="00A747E1"/>
    <w:rsid w:val="00A965ED"/>
    <w:rsid w:val="00AA44F5"/>
    <w:rsid w:val="00AA75B6"/>
    <w:rsid w:val="00AB2059"/>
    <w:rsid w:val="00AC2863"/>
    <w:rsid w:val="00AC53CA"/>
    <w:rsid w:val="00AE1D55"/>
    <w:rsid w:val="00AE24DE"/>
    <w:rsid w:val="00AF3A7C"/>
    <w:rsid w:val="00B046DF"/>
    <w:rsid w:val="00B04E48"/>
    <w:rsid w:val="00B13529"/>
    <w:rsid w:val="00B30479"/>
    <w:rsid w:val="00B40342"/>
    <w:rsid w:val="00B406B3"/>
    <w:rsid w:val="00B46017"/>
    <w:rsid w:val="00B774D8"/>
    <w:rsid w:val="00B819AD"/>
    <w:rsid w:val="00B843A6"/>
    <w:rsid w:val="00B85505"/>
    <w:rsid w:val="00B918D6"/>
    <w:rsid w:val="00B96BE3"/>
    <w:rsid w:val="00BB5125"/>
    <w:rsid w:val="00BD47F2"/>
    <w:rsid w:val="00BD7753"/>
    <w:rsid w:val="00BE3D56"/>
    <w:rsid w:val="00C03CC4"/>
    <w:rsid w:val="00C07E9A"/>
    <w:rsid w:val="00C33325"/>
    <w:rsid w:val="00C454EF"/>
    <w:rsid w:val="00C5351E"/>
    <w:rsid w:val="00C571F5"/>
    <w:rsid w:val="00C57729"/>
    <w:rsid w:val="00C66403"/>
    <w:rsid w:val="00C74B30"/>
    <w:rsid w:val="00C7533D"/>
    <w:rsid w:val="00C77DEB"/>
    <w:rsid w:val="00C826EA"/>
    <w:rsid w:val="00C83029"/>
    <w:rsid w:val="00C96195"/>
    <w:rsid w:val="00CA43EB"/>
    <w:rsid w:val="00CA4D3C"/>
    <w:rsid w:val="00CA50B4"/>
    <w:rsid w:val="00CB51CD"/>
    <w:rsid w:val="00CC094E"/>
    <w:rsid w:val="00CD38A5"/>
    <w:rsid w:val="00CE69EF"/>
    <w:rsid w:val="00D133D3"/>
    <w:rsid w:val="00D15C7A"/>
    <w:rsid w:val="00D23351"/>
    <w:rsid w:val="00D313C0"/>
    <w:rsid w:val="00D57FC8"/>
    <w:rsid w:val="00D617B3"/>
    <w:rsid w:val="00D62528"/>
    <w:rsid w:val="00D62739"/>
    <w:rsid w:val="00D73D31"/>
    <w:rsid w:val="00D80E22"/>
    <w:rsid w:val="00D81DDF"/>
    <w:rsid w:val="00D84C0A"/>
    <w:rsid w:val="00D939A8"/>
    <w:rsid w:val="00D9421B"/>
    <w:rsid w:val="00D95F9D"/>
    <w:rsid w:val="00DA0ACE"/>
    <w:rsid w:val="00DA0B4F"/>
    <w:rsid w:val="00DA121B"/>
    <w:rsid w:val="00DC742F"/>
    <w:rsid w:val="00DF0373"/>
    <w:rsid w:val="00DF0BC5"/>
    <w:rsid w:val="00E060DD"/>
    <w:rsid w:val="00E156D9"/>
    <w:rsid w:val="00E211B7"/>
    <w:rsid w:val="00E3026D"/>
    <w:rsid w:val="00E32457"/>
    <w:rsid w:val="00E42511"/>
    <w:rsid w:val="00E45C8C"/>
    <w:rsid w:val="00E76BA2"/>
    <w:rsid w:val="00E80D69"/>
    <w:rsid w:val="00EC022B"/>
    <w:rsid w:val="00EC1447"/>
    <w:rsid w:val="00EC3657"/>
    <w:rsid w:val="00EC3660"/>
    <w:rsid w:val="00ED0EA5"/>
    <w:rsid w:val="00ED47A2"/>
    <w:rsid w:val="00EE6346"/>
    <w:rsid w:val="00EF4EFB"/>
    <w:rsid w:val="00F0421A"/>
    <w:rsid w:val="00F06B79"/>
    <w:rsid w:val="00F107AC"/>
    <w:rsid w:val="00F20ADD"/>
    <w:rsid w:val="00F22905"/>
    <w:rsid w:val="00F24FF0"/>
    <w:rsid w:val="00F27DF2"/>
    <w:rsid w:val="00F451F6"/>
    <w:rsid w:val="00F60B39"/>
    <w:rsid w:val="00F66DD7"/>
    <w:rsid w:val="00F671F6"/>
    <w:rsid w:val="00F74881"/>
    <w:rsid w:val="00F82619"/>
    <w:rsid w:val="00F97BFF"/>
    <w:rsid w:val="00FA3D7F"/>
    <w:rsid w:val="00FF3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E74AEB"/>
  <w15:docId w15:val="{AB68E180-06F3-4362-A78E-DD400581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PMingLiU" w:hAnsi="Trebuchet MS" w:cs="Times New Roman"/>
        <w:sz w:val="16"/>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A6318"/>
    <w:pPr>
      <w:tabs>
        <w:tab w:val="center" w:pos="4513"/>
        <w:tab w:val="right" w:pos="9026"/>
      </w:tabs>
    </w:pPr>
  </w:style>
  <w:style w:type="character" w:customStyle="1" w:styleId="HeaderChar">
    <w:name w:val="Header Char"/>
    <w:link w:val="Header"/>
    <w:semiHidden/>
    <w:rsid w:val="004A6318"/>
    <w:rPr>
      <w:rFonts w:ascii="Times New Roman" w:eastAsia="Times New Roman" w:hAnsi="Times New Roman" w:cs="Times New Roman"/>
      <w:sz w:val="22"/>
      <w:szCs w:val="22"/>
    </w:rPr>
  </w:style>
  <w:style w:type="paragraph" w:styleId="Footer">
    <w:name w:val="footer"/>
    <w:basedOn w:val="Normal"/>
    <w:link w:val="FooterChar"/>
    <w:uiPriority w:val="99"/>
    <w:rsid w:val="004A6318"/>
    <w:pPr>
      <w:tabs>
        <w:tab w:val="center" w:pos="4513"/>
        <w:tab w:val="right" w:pos="9026"/>
      </w:tabs>
    </w:pPr>
  </w:style>
  <w:style w:type="character" w:customStyle="1" w:styleId="FooterChar">
    <w:name w:val="Footer Char"/>
    <w:link w:val="Footer"/>
    <w:uiPriority w:val="99"/>
    <w:rsid w:val="004A6318"/>
    <w:rPr>
      <w:rFonts w:ascii="Times New Roman" w:eastAsia="Times New Roman" w:hAnsi="Times New Roman" w:cs="Times New Roman"/>
      <w:sz w:val="22"/>
      <w:szCs w:val="22"/>
    </w:rPr>
  </w:style>
  <w:style w:type="paragraph" w:customStyle="1" w:styleId="Subject">
    <w:name w:val="Subject"/>
    <w:basedOn w:val="Normal"/>
    <w:rsid w:val="004A6318"/>
    <w:pPr>
      <w:spacing w:before="240"/>
    </w:pPr>
    <w:rPr>
      <w:rFonts w:ascii="Arial Black" w:hAnsi="Arial Black" w:cs="Arial"/>
    </w:rPr>
  </w:style>
  <w:style w:type="paragraph" w:customStyle="1" w:styleId="NormalParagraph">
    <w:name w:val="Normal Paragraph"/>
    <w:basedOn w:val="Normal"/>
    <w:rsid w:val="004A6318"/>
    <w:pPr>
      <w:spacing w:before="240"/>
    </w:pPr>
  </w:style>
  <w:style w:type="paragraph" w:customStyle="1" w:styleId="Legalcopy">
    <w:name w:val="Legal copy"/>
    <w:basedOn w:val="Normal"/>
    <w:rsid w:val="004A6318"/>
    <w:pPr>
      <w:framePr w:hSpace="187" w:vSpace="187" w:wrap="around" w:hAnchor="text" w:yAlign="bottom"/>
      <w:spacing w:after="90" w:line="130" w:lineRule="atLeast"/>
    </w:pPr>
    <w:rPr>
      <w:rFonts w:ascii="Arial" w:hAnsi="Arial" w:cs="Arial"/>
      <w:sz w:val="11"/>
    </w:rPr>
  </w:style>
  <w:style w:type="paragraph" w:styleId="BodyText">
    <w:name w:val="Body Text"/>
    <w:basedOn w:val="Normal"/>
    <w:link w:val="BodyTextChar"/>
    <w:rsid w:val="004A6318"/>
    <w:pPr>
      <w:spacing w:after="120"/>
    </w:pPr>
  </w:style>
  <w:style w:type="character" w:customStyle="1" w:styleId="BodyTextChar">
    <w:name w:val="Body Text Char"/>
    <w:link w:val="BodyText"/>
    <w:rsid w:val="004A6318"/>
    <w:rPr>
      <w:rFonts w:ascii="Times New Roman" w:eastAsia="Times New Roman" w:hAnsi="Times New Roman" w:cs="Times New Roman"/>
      <w:sz w:val="22"/>
    </w:rPr>
  </w:style>
  <w:style w:type="paragraph" w:customStyle="1" w:styleId="SenderName">
    <w:name w:val="SenderName"/>
    <w:basedOn w:val="Normal"/>
    <w:next w:val="Normal"/>
    <w:rsid w:val="004A6318"/>
    <w:pPr>
      <w:spacing w:after="40"/>
    </w:pPr>
    <w:rPr>
      <w:b/>
      <w:sz w:val="24"/>
      <w:lang w:val="en-US"/>
    </w:rPr>
  </w:style>
  <w:style w:type="paragraph" w:customStyle="1" w:styleId="Signoff">
    <w:name w:val="Signoff"/>
    <w:basedOn w:val="Normal"/>
    <w:next w:val="Normal"/>
    <w:rsid w:val="004A6318"/>
    <w:pPr>
      <w:spacing w:before="120"/>
    </w:pPr>
    <w:rPr>
      <w:lang w:val="en-US"/>
    </w:rPr>
  </w:style>
  <w:style w:type="paragraph" w:customStyle="1" w:styleId="YourRef">
    <w:name w:val="Your Ref"/>
    <w:basedOn w:val="Normal"/>
    <w:rsid w:val="004A6318"/>
    <w:pPr>
      <w:tabs>
        <w:tab w:val="left" w:pos="993"/>
      </w:tabs>
      <w:spacing w:after="480"/>
    </w:pPr>
    <w:rPr>
      <w:sz w:val="18"/>
      <w:lang w:val="en-US"/>
    </w:rPr>
  </w:style>
  <w:style w:type="paragraph" w:customStyle="1" w:styleId="Address">
    <w:name w:val="Address"/>
    <w:basedOn w:val="Normal"/>
    <w:rsid w:val="004A6318"/>
    <w:rPr>
      <w:lang w:val="en-US"/>
    </w:rPr>
  </w:style>
  <w:style w:type="paragraph" w:customStyle="1" w:styleId="Whentelephoning">
    <w:name w:val="When telephoning"/>
    <w:basedOn w:val="Normal"/>
    <w:rsid w:val="004A6318"/>
    <w:pPr>
      <w:tabs>
        <w:tab w:val="left" w:pos="2443"/>
      </w:tabs>
      <w:spacing w:after="40"/>
    </w:pPr>
    <w:rPr>
      <w:sz w:val="14"/>
      <w:lang w:val="en-US"/>
    </w:rPr>
  </w:style>
  <w:style w:type="paragraph" w:styleId="Date">
    <w:name w:val="Date"/>
    <w:basedOn w:val="Normal"/>
    <w:next w:val="Normal"/>
    <w:link w:val="DateChar"/>
    <w:rsid w:val="004A6318"/>
    <w:pPr>
      <w:spacing w:before="480" w:after="480"/>
    </w:pPr>
    <w:rPr>
      <w:lang w:val="en-US"/>
    </w:rPr>
  </w:style>
  <w:style w:type="character" w:customStyle="1" w:styleId="DateChar">
    <w:name w:val="Date Char"/>
    <w:link w:val="Date"/>
    <w:rsid w:val="004A6318"/>
    <w:rPr>
      <w:rFonts w:ascii="Times New Roman" w:eastAsia="Times New Roman" w:hAnsi="Times New Roman" w:cs="Times New Roman"/>
      <w:sz w:val="22"/>
      <w:lang w:val="en-US"/>
    </w:rPr>
  </w:style>
  <w:style w:type="paragraph" w:customStyle="1" w:styleId="DirectLine">
    <w:name w:val="Direct Line"/>
    <w:basedOn w:val="Normal"/>
    <w:next w:val="Signoff"/>
    <w:rsid w:val="004A6318"/>
    <w:pPr>
      <w:spacing w:before="120" w:after="40"/>
    </w:pPr>
    <w:rPr>
      <w:sz w:val="14"/>
      <w:lang w:val="en-US"/>
    </w:rPr>
  </w:style>
  <w:style w:type="paragraph" w:customStyle="1" w:styleId="Name">
    <w:name w:val="Name"/>
    <w:basedOn w:val="Normal"/>
    <w:rsid w:val="004A6318"/>
    <w:pPr>
      <w:tabs>
        <w:tab w:val="left" w:pos="2301"/>
      </w:tabs>
    </w:pPr>
    <w:rPr>
      <w:lang w:val="en-US"/>
    </w:rPr>
  </w:style>
  <w:style w:type="paragraph" w:customStyle="1" w:styleId="DirectLine2">
    <w:name w:val="Direct Line 2"/>
    <w:basedOn w:val="Normal"/>
    <w:rsid w:val="004A6318"/>
    <w:pPr>
      <w:tabs>
        <w:tab w:val="left" w:pos="2301"/>
      </w:tabs>
    </w:pPr>
    <w:rPr>
      <w:lang w:val="en-US"/>
    </w:rPr>
  </w:style>
  <w:style w:type="paragraph" w:customStyle="1" w:styleId="OurRef">
    <w:name w:val="Our Ref"/>
    <w:basedOn w:val="Normal"/>
    <w:rsid w:val="0093266D"/>
    <w:pPr>
      <w:tabs>
        <w:tab w:val="left" w:pos="993"/>
      </w:tabs>
      <w:spacing w:after="240"/>
    </w:pPr>
    <w:rPr>
      <w:rFonts w:ascii="Arial" w:hAnsi="Arial"/>
      <w:sz w:val="18"/>
      <w:lang w:val="en-US"/>
    </w:rPr>
  </w:style>
  <w:style w:type="paragraph" w:styleId="BalloonText">
    <w:name w:val="Balloon Text"/>
    <w:basedOn w:val="Normal"/>
    <w:link w:val="BalloonTextChar"/>
    <w:uiPriority w:val="99"/>
    <w:semiHidden/>
    <w:unhideWhenUsed/>
    <w:rsid w:val="0093266D"/>
    <w:rPr>
      <w:rFonts w:ascii="Tahoma" w:hAnsi="Tahoma" w:cs="Tahoma"/>
      <w:szCs w:val="16"/>
    </w:rPr>
  </w:style>
  <w:style w:type="character" w:customStyle="1" w:styleId="BalloonTextChar">
    <w:name w:val="Balloon Text Char"/>
    <w:link w:val="BalloonText"/>
    <w:uiPriority w:val="99"/>
    <w:semiHidden/>
    <w:rsid w:val="0093266D"/>
    <w:rPr>
      <w:rFonts w:ascii="Tahoma" w:eastAsia="Times New Roman" w:hAnsi="Tahoma" w:cs="Tahoma"/>
      <w:sz w:val="16"/>
      <w:szCs w:val="16"/>
      <w:lang w:val="en-GB"/>
    </w:rPr>
  </w:style>
  <w:style w:type="table" w:styleId="TableGrid">
    <w:name w:val="Table Grid"/>
    <w:basedOn w:val="TableNormal"/>
    <w:rsid w:val="00F7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868B2"/>
    <w:pPr>
      <w:autoSpaceDE w:val="0"/>
      <w:autoSpaceDN w:val="0"/>
    </w:pPr>
    <w:rPr>
      <w:rFonts w:ascii="Arial" w:hAnsi="Arial" w:cs="Arial"/>
      <w:color w:val="000000"/>
      <w:sz w:val="24"/>
      <w:szCs w:val="24"/>
      <w:lang w:eastAsia="en-US"/>
    </w:rPr>
  </w:style>
  <w:style w:type="paragraph" w:styleId="ListParagraph">
    <w:name w:val="List Paragraph"/>
    <w:basedOn w:val="Normal"/>
    <w:uiPriority w:val="34"/>
    <w:qFormat/>
    <w:rsid w:val="002868B2"/>
    <w:pPr>
      <w:spacing w:after="200" w:line="276" w:lineRule="auto"/>
      <w:ind w:left="720"/>
      <w:contextualSpacing/>
    </w:pPr>
    <w:rPr>
      <w:rFonts w:eastAsiaTheme="minorHAnsi" w:cstheme="minorBidi"/>
      <w:sz w:val="21"/>
      <w:szCs w:val="22"/>
      <w:lang w:eastAsia="en-US"/>
    </w:rPr>
  </w:style>
  <w:style w:type="paragraph" w:customStyle="1" w:styleId="AMNormal">
    <w:name w:val="AM Normal"/>
    <w:basedOn w:val="Normal"/>
    <w:link w:val="AMNormalChar"/>
    <w:autoRedefine/>
    <w:qFormat/>
    <w:rsid w:val="002868B2"/>
    <w:pPr>
      <w:spacing w:before="240"/>
    </w:pPr>
    <w:rPr>
      <w:rFonts w:ascii="Arial" w:hAnsi="Arial" w:cs="Arial"/>
      <w:szCs w:val="16"/>
    </w:rPr>
  </w:style>
  <w:style w:type="character" w:customStyle="1" w:styleId="AMNormalChar">
    <w:name w:val="AM Normal Char"/>
    <w:link w:val="AMNormal"/>
    <w:rsid w:val="002868B2"/>
    <w:rPr>
      <w:rFonts w:ascii="Arial" w:hAnsi="Arial" w:cs="Arial"/>
      <w:szCs w:val="16"/>
    </w:rPr>
  </w:style>
  <w:style w:type="paragraph" w:styleId="EnvelopeReturn">
    <w:name w:val="envelope return"/>
    <w:unhideWhenUsed/>
    <w:rsid w:val="002868B2"/>
    <w:pPr>
      <w:spacing w:line="300" w:lineRule="atLeast"/>
      <w:jc w:val="both"/>
    </w:pPr>
    <w:rPr>
      <w:rFonts w:asciiTheme="majorHAnsi" w:eastAsiaTheme="majorEastAsia" w:hAnsiTheme="majorHAnsi" w:cstheme="majorBidi"/>
      <w:color w:val="000000" w:themeColor="text1"/>
      <w:sz w:val="20"/>
      <w:lang w:eastAsia="en-US"/>
    </w:rPr>
  </w:style>
  <w:style w:type="paragraph" w:customStyle="1" w:styleId="CMSANBodyText">
    <w:name w:val="CMS AN Body Text"/>
    <w:uiPriority w:val="9"/>
    <w:qFormat/>
    <w:rsid w:val="002868B2"/>
    <w:pPr>
      <w:spacing w:before="120" w:after="120" w:line="300" w:lineRule="atLeast"/>
      <w:jc w:val="both"/>
    </w:pPr>
    <w:rPr>
      <w:rFonts w:ascii="Times New Roman" w:eastAsiaTheme="minorHAnsi" w:hAnsi="Times New Roman" w:cs="Segoe Script"/>
      <w:color w:val="000000" w:themeColor="text1"/>
      <w:sz w:val="22"/>
      <w:szCs w:val="22"/>
      <w:lang w:eastAsia="en-US"/>
    </w:rPr>
  </w:style>
  <w:style w:type="character" w:styleId="Hyperlink">
    <w:name w:val="Hyperlink"/>
    <w:basedOn w:val="DefaultParagraphFont"/>
    <w:uiPriority w:val="99"/>
    <w:unhideWhenUsed/>
    <w:rsid w:val="002868B2"/>
    <w:rPr>
      <w:color w:val="0563C1"/>
      <w:u w:val="single"/>
    </w:rPr>
  </w:style>
  <w:style w:type="character" w:styleId="CommentReference">
    <w:name w:val="annotation reference"/>
    <w:basedOn w:val="DefaultParagraphFont"/>
    <w:uiPriority w:val="99"/>
    <w:semiHidden/>
    <w:unhideWhenUsed/>
    <w:rsid w:val="000B0E92"/>
    <w:rPr>
      <w:sz w:val="16"/>
      <w:szCs w:val="16"/>
    </w:rPr>
  </w:style>
  <w:style w:type="paragraph" w:styleId="CommentText">
    <w:name w:val="annotation text"/>
    <w:basedOn w:val="Normal"/>
    <w:link w:val="CommentTextChar"/>
    <w:uiPriority w:val="99"/>
    <w:unhideWhenUsed/>
    <w:rsid w:val="000B0E92"/>
    <w:rPr>
      <w:sz w:val="20"/>
    </w:rPr>
  </w:style>
  <w:style w:type="character" w:customStyle="1" w:styleId="CommentTextChar">
    <w:name w:val="Comment Text Char"/>
    <w:basedOn w:val="DefaultParagraphFont"/>
    <w:link w:val="CommentText"/>
    <w:uiPriority w:val="99"/>
    <w:rsid w:val="000B0E92"/>
    <w:rPr>
      <w:sz w:val="20"/>
    </w:rPr>
  </w:style>
  <w:style w:type="paragraph" w:styleId="CommentSubject">
    <w:name w:val="annotation subject"/>
    <w:basedOn w:val="CommentText"/>
    <w:next w:val="CommentText"/>
    <w:link w:val="CommentSubjectChar"/>
    <w:uiPriority w:val="99"/>
    <w:semiHidden/>
    <w:unhideWhenUsed/>
    <w:rsid w:val="000B0E92"/>
    <w:rPr>
      <w:b/>
      <w:bCs/>
    </w:rPr>
  </w:style>
  <w:style w:type="character" w:customStyle="1" w:styleId="CommentSubjectChar">
    <w:name w:val="Comment Subject Char"/>
    <w:basedOn w:val="CommentTextChar"/>
    <w:link w:val="CommentSubject"/>
    <w:uiPriority w:val="99"/>
    <w:semiHidden/>
    <w:rsid w:val="000B0E92"/>
    <w:rPr>
      <w:b/>
      <w:bCs/>
      <w:sz w:val="20"/>
    </w:rPr>
  </w:style>
  <w:style w:type="character" w:styleId="UnresolvedMention">
    <w:name w:val="Unresolved Mention"/>
    <w:basedOn w:val="DefaultParagraphFont"/>
    <w:uiPriority w:val="99"/>
    <w:semiHidden/>
    <w:unhideWhenUsed/>
    <w:rsid w:val="003B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2698">
      <w:bodyDiv w:val="1"/>
      <w:marLeft w:val="0"/>
      <w:marRight w:val="0"/>
      <w:marTop w:val="0"/>
      <w:marBottom w:val="0"/>
      <w:divBdr>
        <w:top w:val="none" w:sz="0" w:space="0" w:color="auto"/>
        <w:left w:val="none" w:sz="0" w:space="0" w:color="auto"/>
        <w:bottom w:val="none" w:sz="0" w:space="0" w:color="auto"/>
        <w:right w:val="none" w:sz="0" w:space="0" w:color="auto"/>
      </w:divBdr>
    </w:div>
    <w:div w:id="653531787">
      <w:bodyDiv w:val="1"/>
      <w:marLeft w:val="0"/>
      <w:marRight w:val="0"/>
      <w:marTop w:val="0"/>
      <w:marBottom w:val="0"/>
      <w:divBdr>
        <w:top w:val="none" w:sz="0" w:space="0" w:color="auto"/>
        <w:left w:val="none" w:sz="0" w:space="0" w:color="auto"/>
        <w:bottom w:val="none" w:sz="0" w:space="0" w:color="auto"/>
        <w:right w:val="none" w:sz="0" w:space="0" w:color="auto"/>
      </w:divBdr>
    </w:div>
    <w:div w:id="780609539">
      <w:bodyDiv w:val="1"/>
      <w:marLeft w:val="0"/>
      <w:marRight w:val="0"/>
      <w:marTop w:val="0"/>
      <w:marBottom w:val="0"/>
      <w:divBdr>
        <w:top w:val="none" w:sz="0" w:space="0" w:color="auto"/>
        <w:left w:val="none" w:sz="0" w:space="0" w:color="auto"/>
        <w:bottom w:val="none" w:sz="0" w:space="0" w:color="auto"/>
        <w:right w:val="none" w:sz="0" w:space="0" w:color="auto"/>
      </w:divBdr>
    </w:div>
    <w:div w:id="1102334827">
      <w:bodyDiv w:val="1"/>
      <w:marLeft w:val="0"/>
      <w:marRight w:val="0"/>
      <w:marTop w:val="0"/>
      <w:marBottom w:val="0"/>
      <w:divBdr>
        <w:top w:val="none" w:sz="0" w:space="0" w:color="auto"/>
        <w:left w:val="none" w:sz="0" w:space="0" w:color="auto"/>
        <w:bottom w:val="none" w:sz="0" w:space="0" w:color="auto"/>
        <w:right w:val="none" w:sz="0" w:space="0" w:color="auto"/>
      </w:divBdr>
    </w:div>
    <w:div w:id="1310743617">
      <w:bodyDiv w:val="1"/>
      <w:marLeft w:val="0"/>
      <w:marRight w:val="0"/>
      <w:marTop w:val="0"/>
      <w:marBottom w:val="0"/>
      <w:divBdr>
        <w:top w:val="none" w:sz="0" w:space="0" w:color="auto"/>
        <w:left w:val="none" w:sz="0" w:space="0" w:color="auto"/>
        <w:bottom w:val="none" w:sz="0" w:space="0" w:color="auto"/>
        <w:right w:val="none" w:sz="0" w:space="0" w:color="auto"/>
      </w:divBdr>
    </w:div>
    <w:div w:id="1427842777">
      <w:bodyDiv w:val="1"/>
      <w:marLeft w:val="0"/>
      <w:marRight w:val="0"/>
      <w:marTop w:val="0"/>
      <w:marBottom w:val="0"/>
      <w:divBdr>
        <w:top w:val="none" w:sz="0" w:space="0" w:color="auto"/>
        <w:left w:val="none" w:sz="0" w:space="0" w:color="auto"/>
        <w:bottom w:val="none" w:sz="0" w:space="0" w:color="auto"/>
        <w:right w:val="none" w:sz="0" w:space="0" w:color="auto"/>
      </w:divBdr>
    </w:div>
    <w:div w:id="17266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andwilliamson.com/dolfin-financi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lfin@smithandwilliams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A887-630F-4974-9758-CF05A1D4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CVL1112 - Creditor letter rejecting claim</vt:lpstr>
    </vt:vector>
  </TitlesOfParts>
  <Company>Microsoft</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CVL1112 - Creditor letter rejecting claim</dc:title>
  <dc:subject/>
  <dc:creator>Liam Clarke</dc:creator>
  <cp:keywords/>
  <dc:description/>
  <cp:lastModifiedBy>Delphine Chen</cp:lastModifiedBy>
  <cp:revision>16</cp:revision>
  <cp:lastPrinted>2021-07-07T13:38:00Z</cp:lastPrinted>
  <dcterms:created xsi:type="dcterms:W3CDTF">2021-07-10T10:02:00Z</dcterms:created>
  <dcterms:modified xsi:type="dcterms:W3CDTF">2021-07-12T14:51:00Z</dcterms:modified>
</cp:coreProperties>
</file>